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D86D87" w14:textId="77777777" w:rsidR="00AC6228" w:rsidRPr="0051498E" w:rsidRDefault="00487561" w:rsidP="00384EC7">
      <w:pPr>
        <w:rPr>
          <w:lang w:val="nl-BE"/>
        </w:rPr>
      </w:pPr>
      <w:r w:rsidRPr="0051498E">
        <w:rPr>
          <w:b/>
          <w:noProof/>
          <w:lang w:val="nl-BE" w:eastAsia="nl-BE"/>
        </w:rPr>
        <mc:AlternateContent>
          <mc:Choice Requires="wps">
            <w:drawing>
              <wp:anchor distT="0" distB="0" distL="114300" distR="114300" simplePos="0" relativeHeight="251659264" behindDoc="0" locked="0" layoutInCell="1" allowOverlap="1" wp14:anchorId="7A2C71AB" wp14:editId="3EE3F245">
                <wp:simplePos x="0" y="0"/>
                <wp:positionH relativeFrom="column">
                  <wp:posOffset>-43815</wp:posOffset>
                </wp:positionH>
                <wp:positionV relativeFrom="paragraph">
                  <wp:posOffset>2540</wp:posOffset>
                </wp:positionV>
                <wp:extent cx="5715000" cy="585470"/>
                <wp:effectExtent l="0" t="0" r="25400" b="24130"/>
                <wp:wrapSquare wrapText="bothSides"/>
                <wp:docPr id="2" name="Tekstvak 2"/>
                <wp:cNvGraphicFramePr/>
                <a:graphic xmlns:a="http://schemas.openxmlformats.org/drawingml/2006/main">
                  <a:graphicData uri="http://schemas.microsoft.com/office/word/2010/wordprocessingShape">
                    <wps:wsp>
                      <wps:cNvSpPr txBox="1"/>
                      <wps:spPr>
                        <a:xfrm>
                          <a:off x="0" y="0"/>
                          <a:ext cx="5715000" cy="585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1D5D85" w14:textId="77777777" w:rsidR="00487561" w:rsidRDefault="00487561" w:rsidP="00487561">
                            <w:pPr>
                              <w:jc w:val="center"/>
                              <w:rPr>
                                <w:lang w:val="nl-BE"/>
                              </w:rPr>
                            </w:pPr>
                          </w:p>
                          <w:p w14:paraId="27999042" w14:textId="77777777" w:rsidR="00487561" w:rsidRPr="00C5551A" w:rsidRDefault="00487561" w:rsidP="00487561">
                            <w:pPr>
                              <w:jc w:val="center"/>
                              <w:rPr>
                                <w:b/>
                                <w:lang w:val="nl-BE"/>
                              </w:rPr>
                            </w:pPr>
                            <w:r w:rsidRPr="00C5551A">
                              <w:rPr>
                                <w:b/>
                                <w:lang w:val="nl-BE"/>
                              </w:rPr>
                              <w:t>PRIVACYVERKARING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C71AB" id="_x0000_t202" coordsize="21600,21600" o:spt="202" path="m,l,21600r21600,l21600,xe">
                <v:stroke joinstyle="miter"/>
                <v:path gradientshapeok="t" o:connecttype="rect"/>
              </v:shapetype>
              <v:shape id="Tekstvak 2" o:spid="_x0000_s1026" type="#_x0000_t202" style="position:absolute;margin-left:-3.45pt;margin-top:.2pt;width:450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" filled="f" strokecolor="black [3213]">
                <v:textbox>
                  <w:txbxContent>
                    <w:p w14:paraId="5E1D5D85" w14:textId="77777777" w:rsidR="00487561" w:rsidRDefault="00487561" w:rsidP="00487561">
                      <w:pPr>
                        <w:jc w:val="center"/>
                        <w:rPr>
                          <w:lang w:val="nl-BE"/>
                        </w:rPr>
                      </w:pPr>
                    </w:p>
                    <w:p w14:paraId="27999042" w14:textId="77777777" w:rsidR="00487561" w:rsidRPr="00C5551A" w:rsidRDefault="00487561" w:rsidP="00487561">
                      <w:pPr>
                        <w:jc w:val="center"/>
                        <w:rPr>
                          <w:b/>
                          <w:lang w:val="nl-BE"/>
                        </w:rPr>
                      </w:pPr>
                      <w:r w:rsidRPr="00C5551A">
                        <w:rPr>
                          <w:b/>
                          <w:lang w:val="nl-BE"/>
                        </w:rPr>
                        <w:t>PRIVACYVERKARING</w:t>
                      </w:r>
                    </w:p>
                  </w:txbxContent>
                </v:textbox>
                <w10:wrap type="square"/>
              </v:shape>
            </w:pict>
          </mc:Fallback>
        </mc:AlternateContent>
      </w:r>
    </w:p>
    <w:p w14:paraId="6CA095BC" w14:textId="004CFDF3" w:rsidR="005B6AF8" w:rsidRPr="00AF4E15" w:rsidRDefault="00AF4E15" w:rsidP="005B6AF8">
      <w:pPr>
        <w:widowControl w:val="0"/>
        <w:autoSpaceDE w:val="0"/>
        <w:autoSpaceDN w:val="0"/>
        <w:adjustRightInd w:val="0"/>
        <w:spacing w:after="240"/>
        <w:rPr>
          <w:rFonts w:cstheme="minorHAnsi"/>
          <w:sz w:val="22"/>
          <w:szCs w:val="22"/>
        </w:rPr>
      </w:pPr>
      <w:r w:rsidRPr="00AF4E15">
        <w:rPr>
          <w:rFonts w:cstheme="minorHAnsi"/>
          <w:bCs/>
          <w:iCs/>
          <w:sz w:val="22"/>
          <w:szCs w:val="22"/>
        </w:rPr>
        <w:t xml:space="preserve">Vzw Beschut Wonen Noord-Limburg </w:t>
      </w:r>
      <w:r w:rsidR="005B6AF8" w:rsidRPr="00AF4E15">
        <w:rPr>
          <w:rFonts w:cstheme="minorHAnsi"/>
          <w:bCs/>
          <w:iCs/>
          <w:sz w:val="22"/>
          <w:szCs w:val="22"/>
        </w:rPr>
        <w:t xml:space="preserve">hecht veel waarde aan de bescherming van uw privacy. </w:t>
      </w:r>
    </w:p>
    <w:p w14:paraId="106DDF54" w14:textId="510C2F0E" w:rsidR="00AC6228" w:rsidRPr="00C5551A" w:rsidRDefault="005B6AF8" w:rsidP="00C5551A">
      <w:pPr>
        <w:widowControl w:val="0"/>
        <w:autoSpaceDE w:val="0"/>
        <w:autoSpaceDN w:val="0"/>
        <w:adjustRightInd w:val="0"/>
        <w:spacing w:after="240"/>
        <w:rPr>
          <w:rFonts w:cstheme="minorHAnsi"/>
          <w:color w:val="000000" w:themeColor="text1"/>
          <w:sz w:val="22"/>
          <w:szCs w:val="22"/>
        </w:rPr>
      </w:pPr>
      <w:r w:rsidRPr="00AF4E15">
        <w:rPr>
          <w:rFonts w:cstheme="minorHAnsi"/>
          <w:bCs/>
          <w:iCs/>
          <w:sz w:val="22"/>
          <w:szCs w:val="22"/>
        </w:rPr>
        <w:t xml:space="preserve">In deze privacyverklaring willen we heldere en transparante informatie geven </w:t>
      </w:r>
      <w:r w:rsidRPr="005B6AF8">
        <w:rPr>
          <w:rFonts w:cstheme="minorHAnsi"/>
          <w:bCs/>
          <w:iCs/>
          <w:color w:val="000000" w:themeColor="text1"/>
          <w:sz w:val="22"/>
          <w:szCs w:val="22"/>
        </w:rPr>
        <w:t xml:space="preserve">over welke gegevens we verzamelen. Wij doen er alles aan om uw privacy te waarborgen en gaan daarom zorgvuldig om met persoonsgegevens. </w:t>
      </w:r>
      <w:r w:rsidR="00681675">
        <w:rPr>
          <w:rFonts w:cstheme="minorHAnsi"/>
          <w:bCs/>
          <w:iCs/>
          <w:color w:val="FF0000"/>
          <w:sz w:val="22"/>
          <w:szCs w:val="22"/>
        </w:rPr>
        <w:t xml:space="preserve"> </w:t>
      </w:r>
      <w:r w:rsidR="00681675" w:rsidRPr="00AF4E15">
        <w:rPr>
          <w:rFonts w:cstheme="minorHAnsi"/>
          <w:bCs/>
          <w:iCs/>
          <w:sz w:val="22"/>
          <w:szCs w:val="22"/>
        </w:rPr>
        <w:t xml:space="preserve">Vzw Beschut Wonen Noord-Limburg – inclusief het Dagactiviteitencentrum </w:t>
      </w:r>
      <w:r w:rsidR="00C13B9A" w:rsidRPr="00AF4E15">
        <w:rPr>
          <w:rFonts w:cstheme="minorHAnsi"/>
          <w:bCs/>
          <w:iCs/>
          <w:sz w:val="22"/>
          <w:szCs w:val="22"/>
        </w:rPr>
        <w:t>“’</w:t>
      </w:r>
      <w:r w:rsidR="00681675" w:rsidRPr="00AF4E15">
        <w:rPr>
          <w:rFonts w:cstheme="minorHAnsi"/>
          <w:bCs/>
          <w:iCs/>
          <w:sz w:val="22"/>
          <w:szCs w:val="22"/>
        </w:rPr>
        <w:t>t Net</w:t>
      </w:r>
      <w:r w:rsidR="00C13B9A" w:rsidRPr="00AF4E15">
        <w:rPr>
          <w:rFonts w:cstheme="minorHAnsi"/>
          <w:bCs/>
          <w:iCs/>
          <w:sz w:val="22"/>
          <w:szCs w:val="22"/>
        </w:rPr>
        <w:t>” en het Inloopcentrum “In de plooi”</w:t>
      </w:r>
      <w:r w:rsidRPr="00AF4E15">
        <w:rPr>
          <w:rFonts w:cstheme="minorHAnsi"/>
          <w:bCs/>
          <w:iCs/>
          <w:sz w:val="22"/>
          <w:szCs w:val="22"/>
        </w:rPr>
        <w:t xml:space="preserve"> houdt zich in alle gevallen aan de toepasselijke wet- en regelgeving, waaronder de Algemene Verordening </w:t>
      </w:r>
      <w:r w:rsidRPr="005B6AF8">
        <w:rPr>
          <w:rFonts w:cstheme="minorHAnsi"/>
          <w:bCs/>
          <w:iCs/>
          <w:color w:val="000000" w:themeColor="text1"/>
          <w:sz w:val="22"/>
          <w:szCs w:val="22"/>
        </w:rPr>
        <w:t xml:space="preserve">Gegevensbescherming. </w:t>
      </w:r>
      <w:r w:rsidR="00AC6228" w:rsidRPr="00C5551A">
        <w:rPr>
          <w:rFonts w:cstheme="minorHAnsi"/>
          <w:bCs/>
          <w:iCs/>
          <w:color w:val="000000" w:themeColor="text1"/>
          <w:sz w:val="22"/>
          <w:szCs w:val="22"/>
        </w:rPr>
        <w:t xml:space="preserve">Dit brengt met zich mee dat wij in ieder geval: </w:t>
      </w:r>
    </w:p>
    <w:p w14:paraId="621D566E" w14:textId="77777777" w:rsidR="00AC6228" w:rsidRPr="00C5551A" w:rsidRDefault="00AC6228" w:rsidP="00C5551A">
      <w:pPr>
        <w:pStyle w:val="Lijstalinea"/>
        <w:widowControl w:val="0"/>
        <w:numPr>
          <w:ilvl w:val="0"/>
          <w:numId w:val="2"/>
        </w:numPr>
        <w:tabs>
          <w:tab w:val="left" w:pos="220"/>
          <w:tab w:val="left" w:pos="720"/>
        </w:tabs>
        <w:autoSpaceDE w:val="0"/>
        <w:autoSpaceDN w:val="0"/>
        <w:adjustRightInd w:val="0"/>
        <w:spacing w:after="293"/>
        <w:rPr>
          <w:rFonts w:cstheme="minorHAnsi"/>
          <w:bCs/>
          <w:iCs/>
          <w:color w:val="000000" w:themeColor="text1"/>
          <w:sz w:val="22"/>
          <w:szCs w:val="22"/>
        </w:rPr>
      </w:pPr>
      <w:r w:rsidRPr="00C5551A">
        <w:rPr>
          <w:rFonts w:cstheme="minorHAnsi"/>
          <w:bCs/>
          <w:iCs/>
          <w:color w:val="000000" w:themeColor="text1"/>
          <w:sz w:val="22"/>
          <w:szCs w:val="22"/>
        </w:rPr>
        <w:t xml:space="preserve">uw persoonsgegevens verwerken in overeenstemming met het doel waarvoor deze zijn verstrekt, deze doelen en type persoonsgegevens zijn beschreven in deze Privacy verklaring; </w:t>
      </w:r>
    </w:p>
    <w:p w14:paraId="1A89ADA7" w14:textId="6B7D8508" w:rsidR="00AC6228" w:rsidRPr="00C5551A" w:rsidRDefault="00AC6228" w:rsidP="00C5551A">
      <w:pPr>
        <w:pStyle w:val="Lijstalinea"/>
        <w:widowControl w:val="0"/>
        <w:numPr>
          <w:ilvl w:val="0"/>
          <w:numId w:val="2"/>
        </w:numPr>
        <w:tabs>
          <w:tab w:val="left" w:pos="220"/>
          <w:tab w:val="left" w:pos="720"/>
        </w:tabs>
        <w:autoSpaceDE w:val="0"/>
        <w:autoSpaceDN w:val="0"/>
        <w:adjustRightInd w:val="0"/>
        <w:spacing w:after="293"/>
        <w:rPr>
          <w:rFonts w:cstheme="minorHAnsi"/>
          <w:bCs/>
          <w:iCs/>
          <w:color w:val="000000" w:themeColor="text1"/>
          <w:sz w:val="22"/>
          <w:szCs w:val="22"/>
        </w:rPr>
      </w:pPr>
      <w:r w:rsidRPr="00C5551A">
        <w:rPr>
          <w:rFonts w:cstheme="minorHAnsi"/>
          <w:bCs/>
          <w:iCs/>
          <w:color w:val="000000" w:themeColor="text1"/>
          <w:sz w:val="22"/>
          <w:szCs w:val="22"/>
        </w:rPr>
        <w:t xml:space="preserve">verwerking van uw persoonsgegevens beperkt is tot enkel die gegevens welke minimaal nodig zijn voor de doeleinden waarvoor ze worden verwerkt; </w:t>
      </w:r>
    </w:p>
    <w:p w14:paraId="2ED7A487" w14:textId="49657EDD" w:rsidR="00AC6228" w:rsidRPr="00C5551A" w:rsidRDefault="00AC6228" w:rsidP="00C5551A">
      <w:pPr>
        <w:pStyle w:val="Lijstalinea"/>
        <w:widowControl w:val="0"/>
        <w:numPr>
          <w:ilvl w:val="0"/>
          <w:numId w:val="2"/>
        </w:numPr>
        <w:tabs>
          <w:tab w:val="left" w:pos="220"/>
          <w:tab w:val="left" w:pos="720"/>
        </w:tabs>
        <w:autoSpaceDE w:val="0"/>
        <w:autoSpaceDN w:val="0"/>
        <w:adjustRightInd w:val="0"/>
        <w:spacing w:after="293"/>
        <w:rPr>
          <w:rFonts w:cstheme="minorHAnsi"/>
          <w:bCs/>
          <w:iCs/>
          <w:color w:val="000000" w:themeColor="text1"/>
          <w:sz w:val="22"/>
          <w:szCs w:val="22"/>
        </w:rPr>
      </w:pPr>
      <w:r w:rsidRPr="00C5551A">
        <w:rPr>
          <w:rFonts w:cstheme="minorHAnsi"/>
          <w:bCs/>
          <w:iCs/>
          <w:color w:val="000000" w:themeColor="text1"/>
          <w:sz w:val="22"/>
          <w:szCs w:val="22"/>
        </w:rPr>
        <w:t xml:space="preserve">vragen om uw uitdrukkelijke toestemming als wij deze nodig hebben voor de verwerking van uw persoonsgegevens; </w:t>
      </w:r>
    </w:p>
    <w:p w14:paraId="21CFA61D" w14:textId="55C0C0F8" w:rsidR="00AC6228" w:rsidRPr="00C5551A" w:rsidRDefault="00AC6228" w:rsidP="00C5551A">
      <w:pPr>
        <w:pStyle w:val="Lijstalinea"/>
        <w:widowControl w:val="0"/>
        <w:numPr>
          <w:ilvl w:val="0"/>
          <w:numId w:val="2"/>
        </w:numPr>
        <w:tabs>
          <w:tab w:val="left" w:pos="220"/>
          <w:tab w:val="left" w:pos="720"/>
        </w:tabs>
        <w:autoSpaceDE w:val="0"/>
        <w:autoSpaceDN w:val="0"/>
        <w:adjustRightInd w:val="0"/>
        <w:spacing w:after="293"/>
        <w:rPr>
          <w:rFonts w:cstheme="minorHAnsi"/>
          <w:bCs/>
          <w:iCs/>
          <w:color w:val="000000" w:themeColor="text1"/>
          <w:sz w:val="22"/>
          <w:szCs w:val="22"/>
        </w:rPr>
      </w:pPr>
      <w:r w:rsidRPr="00C5551A">
        <w:rPr>
          <w:rFonts w:cstheme="minorHAnsi"/>
          <w:bCs/>
          <w:iCs/>
          <w:color w:val="000000" w:themeColor="text1"/>
          <w:sz w:val="22"/>
          <w:szCs w:val="22"/>
        </w:rPr>
        <w:t xml:space="preserve">passende technische en organisatorische maatregelen hebben genomen zodat de beveiliging van uw persoonsgegevens gewaarborgd is; </w:t>
      </w:r>
    </w:p>
    <w:p w14:paraId="36245C8F" w14:textId="5EB7DE62" w:rsidR="00AC6228" w:rsidRPr="00C5551A" w:rsidRDefault="00AC6228" w:rsidP="00C5551A">
      <w:pPr>
        <w:pStyle w:val="Lijstalinea"/>
        <w:widowControl w:val="0"/>
        <w:numPr>
          <w:ilvl w:val="0"/>
          <w:numId w:val="2"/>
        </w:numPr>
        <w:tabs>
          <w:tab w:val="left" w:pos="220"/>
          <w:tab w:val="left" w:pos="720"/>
        </w:tabs>
        <w:autoSpaceDE w:val="0"/>
        <w:autoSpaceDN w:val="0"/>
        <w:adjustRightInd w:val="0"/>
        <w:spacing w:after="293"/>
        <w:rPr>
          <w:rFonts w:cstheme="minorHAnsi"/>
          <w:bCs/>
          <w:iCs/>
          <w:color w:val="000000" w:themeColor="text1"/>
          <w:sz w:val="22"/>
          <w:szCs w:val="22"/>
        </w:rPr>
      </w:pPr>
      <w:r w:rsidRPr="00C5551A">
        <w:rPr>
          <w:rFonts w:cstheme="minorHAnsi"/>
          <w:bCs/>
          <w:iCs/>
          <w:color w:val="000000" w:themeColor="text1"/>
          <w:sz w:val="22"/>
          <w:szCs w:val="22"/>
        </w:rPr>
        <w:t xml:space="preserve">geen persoonsgegevens doorgeven aan andere partijen, tenzij dit nodig is voor uitvoering van de doeleinden waarvoor ze zijn verstrekt; </w:t>
      </w:r>
    </w:p>
    <w:p w14:paraId="2BFFB25E" w14:textId="4EDB2BD8" w:rsidR="00AC6228" w:rsidRPr="00C5551A" w:rsidRDefault="00AC6228" w:rsidP="00C5551A">
      <w:pPr>
        <w:pStyle w:val="Lijstalinea"/>
        <w:widowControl w:val="0"/>
        <w:numPr>
          <w:ilvl w:val="0"/>
          <w:numId w:val="2"/>
        </w:numPr>
        <w:tabs>
          <w:tab w:val="left" w:pos="220"/>
          <w:tab w:val="left" w:pos="720"/>
        </w:tabs>
        <w:autoSpaceDE w:val="0"/>
        <w:autoSpaceDN w:val="0"/>
        <w:adjustRightInd w:val="0"/>
        <w:spacing w:after="293"/>
        <w:rPr>
          <w:rFonts w:cstheme="minorHAnsi"/>
          <w:b/>
          <w:bCs/>
          <w:i/>
          <w:iCs/>
          <w:color w:val="355BB7"/>
          <w:sz w:val="22"/>
          <w:szCs w:val="22"/>
        </w:rPr>
      </w:pPr>
      <w:r w:rsidRPr="00C5551A">
        <w:rPr>
          <w:rFonts w:cstheme="minorHAnsi"/>
          <w:bCs/>
          <w:iCs/>
          <w:color w:val="000000" w:themeColor="text1"/>
          <w:sz w:val="22"/>
          <w:szCs w:val="22"/>
        </w:rPr>
        <w:t xml:space="preserve">op de hoogte zijn van uw rechten omtrent uw </w:t>
      </w:r>
      <w:r w:rsidR="00DF536C" w:rsidRPr="00C5551A">
        <w:rPr>
          <w:rFonts w:cstheme="minorHAnsi"/>
          <w:bCs/>
          <w:iCs/>
          <w:color w:val="000000" w:themeColor="text1"/>
          <w:sz w:val="22"/>
          <w:szCs w:val="22"/>
        </w:rPr>
        <w:t>persoonsgegevens, u hierop wil</w:t>
      </w:r>
      <w:r w:rsidRPr="00C5551A">
        <w:rPr>
          <w:rFonts w:cstheme="minorHAnsi"/>
          <w:bCs/>
          <w:iCs/>
          <w:color w:val="000000" w:themeColor="text1"/>
          <w:sz w:val="22"/>
          <w:szCs w:val="22"/>
        </w:rPr>
        <w:t>len wijzen en deze respecteren.</w:t>
      </w:r>
      <w:r w:rsidRPr="00C5551A">
        <w:rPr>
          <w:rFonts w:cstheme="minorHAnsi"/>
          <w:b/>
          <w:bCs/>
          <w:i/>
          <w:iCs/>
          <w:color w:val="000000" w:themeColor="text1"/>
          <w:sz w:val="22"/>
          <w:szCs w:val="22"/>
        </w:rPr>
        <w:t xml:space="preserve"> </w:t>
      </w:r>
    </w:p>
    <w:p w14:paraId="0B6A8084" w14:textId="2B2509B9" w:rsidR="00AC6228" w:rsidRPr="00C5551A" w:rsidRDefault="00AC6228" w:rsidP="00C5551A">
      <w:pPr>
        <w:rPr>
          <w:rFonts w:cstheme="minorHAnsi"/>
          <w:sz w:val="22"/>
          <w:szCs w:val="22"/>
          <w:lang w:val="nl-BE"/>
        </w:rPr>
      </w:pPr>
      <w:r w:rsidRPr="00C5551A">
        <w:rPr>
          <w:rFonts w:cstheme="minorHAnsi"/>
          <w:sz w:val="22"/>
          <w:szCs w:val="22"/>
          <w:lang w:val="nl-BE"/>
        </w:rPr>
        <w:t xml:space="preserve">Als </w:t>
      </w:r>
      <w:r w:rsidR="0072767F" w:rsidRPr="00C5551A">
        <w:rPr>
          <w:rFonts w:cstheme="minorHAnsi"/>
          <w:sz w:val="22"/>
          <w:szCs w:val="22"/>
          <w:lang w:val="nl-BE"/>
        </w:rPr>
        <w:t>BWNL</w:t>
      </w:r>
      <w:r w:rsidR="00EB3A70" w:rsidRPr="00C5551A">
        <w:rPr>
          <w:rFonts w:cstheme="minorHAnsi"/>
          <w:sz w:val="22"/>
          <w:szCs w:val="22"/>
          <w:lang w:val="nl-BE"/>
        </w:rPr>
        <w:t xml:space="preserve"> vzw</w:t>
      </w:r>
      <w:r w:rsidRPr="00C5551A">
        <w:rPr>
          <w:rFonts w:cstheme="minorHAnsi"/>
          <w:sz w:val="22"/>
          <w:szCs w:val="22"/>
          <w:lang w:val="nl-BE"/>
        </w:rPr>
        <w:t xml:space="preserve"> zijn wij verantwoordelijk voor de verwerking van uw persoonsgegevens. Indien u na het doornemen van deze privacyverk</w:t>
      </w:r>
      <w:r w:rsidR="004E79B4">
        <w:rPr>
          <w:rFonts w:cstheme="minorHAnsi"/>
          <w:sz w:val="22"/>
          <w:szCs w:val="22"/>
          <w:lang w:val="nl-BE"/>
        </w:rPr>
        <w:t>lar</w:t>
      </w:r>
      <w:r w:rsidRPr="00C5551A">
        <w:rPr>
          <w:rFonts w:cstheme="minorHAnsi"/>
          <w:sz w:val="22"/>
          <w:szCs w:val="22"/>
          <w:lang w:val="nl-BE"/>
        </w:rPr>
        <w:t xml:space="preserve">ing, of in algemenere zin, vragen heeft hierover kan u met ons of onze DPO (data </w:t>
      </w:r>
      <w:proofErr w:type="spellStart"/>
      <w:r w:rsidRPr="00C5551A">
        <w:rPr>
          <w:rFonts w:cstheme="minorHAnsi"/>
          <w:sz w:val="22"/>
          <w:szCs w:val="22"/>
          <w:lang w:val="nl-BE"/>
        </w:rPr>
        <w:t>protection</w:t>
      </w:r>
      <w:proofErr w:type="spellEnd"/>
      <w:r w:rsidRPr="00C5551A">
        <w:rPr>
          <w:rFonts w:cstheme="minorHAnsi"/>
          <w:sz w:val="22"/>
          <w:szCs w:val="22"/>
          <w:lang w:val="nl-BE"/>
        </w:rPr>
        <w:t xml:space="preserve"> </w:t>
      </w:r>
      <w:proofErr w:type="spellStart"/>
      <w:r w:rsidRPr="00C5551A">
        <w:rPr>
          <w:rFonts w:cstheme="minorHAnsi"/>
          <w:sz w:val="22"/>
          <w:szCs w:val="22"/>
          <w:lang w:val="nl-BE"/>
        </w:rPr>
        <w:t>officer</w:t>
      </w:r>
      <w:proofErr w:type="spellEnd"/>
      <w:r w:rsidRPr="00C5551A">
        <w:rPr>
          <w:rFonts w:cstheme="minorHAnsi"/>
          <w:sz w:val="22"/>
          <w:szCs w:val="22"/>
          <w:lang w:val="nl-BE"/>
        </w:rPr>
        <w:t>)</w:t>
      </w:r>
      <w:r w:rsidR="00FA384C" w:rsidRPr="00C5551A">
        <w:rPr>
          <w:rFonts w:cstheme="minorHAnsi"/>
          <w:sz w:val="22"/>
          <w:szCs w:val="22"/>
          <w:lang w:val="nl-BE"/>
        </w:rPr>
        <w:t xml:space="preserve"> contact</w:t>
      </w:r>
      <w:r w:rsidRPr="00C5551A">
        <w:rPr>
          <w:rFonts w:cstheme="minorHAnsi"/>
          <w:sz w:val="22"/>
          <w:szCs w:val="22"/>
          <w:lang w:val="nl-BE"/>
        </w:rPr>
        <w:t xml:space="preserve"> opnemen. Indien u contact opneemt met onze DPO verzoeken wij u om te vermelden </w:t>
      </w:r>
      <w:r w:rsidR="0068290D" w:rsidRPr="00C5551A">
        <w:rPr>
          <w:rFonts w:cstheme="minorHAnsi"/>
          <w:sz w:val="22"/>
          <w:szCs w:val="22"/>
          <w:lang w:val="nl-BE"/>
        </w:rPr>
        <w:t xml:space="preserve">om welke </w:t>
      </w:r>
      <w:r w:rsidR="0051498E" w:rsidRPr="00C5551A">
        <w:rPr>
          <w:rFonts w:cstheme="minorHAnsi"/>
          <w:sz w:val="22"/>
          <w:szCs w:val="22"/>
          <w:lang w:val="nl-BE"/>
        </w:rPr>
        <w:t>vzw</w:t>
      </w:r>
      <w:r w:rsidRPr="00C5551A">
        <w:rPr>
          <w:rFonts w:cstheme="minorHAnsi"/>
          <w:sz w:val="22"/>
          <w:szCs w:val="22"/>
          <w:lang w:val="nl-BE"/>
        </w:rPr>
        <w:t xml:space="preserve"> uw vraag betreft.</w:t>
      </w:r>
    </w:p>
    <w:p w14:paraId="0FD0FC8E" w14:textId="77777777" w:rsidR="00AC6228" w:rsidRPr="00C5551A" w:rsidRDefault="00AC6228" w:rsidP="00C5551A">
      <w:pPr>
        <w:rPr>
          <w:sz w:val="22"/>
          <w:szCs w:val="22"/>
          <w:lang w:val="nl-BE"/>
        </w:rPr>
      </w:pPr>
    </w:p>
    <w:tbl>
      <w:tblPr>
        <w:tblStyle w:val="Tabelraster"/>
        <w:tblW w:w="0" w:type="auto"/>
        <w:tblLook w:val="04A0" w:firstRow="1" w:lastRow="0" w:firstColumn="1" w:lastColumn="0" w:noHBand="0" w:noVBand="1"/>
      </w:tblPr>
      <w:tblGrid>
        <w:gridCol w:w="4528"/>
        <w:gridCol w:w="4528"/>
      </w:tblGrid>
      <w:tr w:rsidR="00AC6228" w:rsidRPr="00C5551A" w14:paraId="7ED2C7C9" w14:textId="77777777" w:rsidTr="00AC6228">
        <w:tc>
          <w:tcPr>
            <w:tcW w:w="4528" w:type="dxa"/>
          </w:tcPr>
          <w:p w14:paraId="5F759AB1" w14:textId="61598AD4" w:rsidR="00AC6228" w:rsidRPr="00C5551A" w:rsidRDefault="00AC6228" w:rsidP="00C5551A">
            <w:pPr>
              <w:rPr>
                <w:sz w:val="22"/>
                <w:szCs w:val="22"/>
                <w:lang w:val="nl-BE"/>
              </w:rPr>
            </w:pPr>
            <w:r w:rsidRPr="00C5551A">
              <w:rPr>
                <w:sz w:val="22"/>
                <w:szCs w:val="22"/>
                <w:lang w:val="nl-BE"/>
              </w:rPr>
              <w:t xml:space="preserve">Contactgegevens </w:t>
            </w:r>
            <w:r w:rsidR="0051498E" w:rsidRPr="00C5551A">
              <w:rPr>
                <w:sz w:val="22"/>
                <w:szCs w:val="22"/>
                <w:lang w:val="nl-BE"/>
              </w:rPr>
              <w:t>vzw</w:t>
            </w:r>
          </w:p>
        </w:tc>
        <w:tc>
          <w:tcPr>
            <w:tcW w:w="4528" w:type="dxa"/>
          </w:tcPr>
          <w:p w14:paraId="3DBC609A" w14:textId="77777777" w:rsidR="00AC6228" w:rsidRPr="00C5551A" w:rsidRDefault="00AC6228" w:rsidP="00C5551A">
            <w:pPr>
              <w:rPr>
                <w:sz w:val="22"/>
                <w:szCs w:val="22"/>
                <w:lang w:val="nl-BE"/>
              </w:rPr>
            </w:pPr>
            <w:r w:rsidRPr="00C5551A">
              <w:rPr>
                <w:sz w:val="22"/>
                <w:szCs w:val="22"/>
                <w:lang w:val="nl-BE"/>
              </w:rPr>
              <w:t>Contactgegevens DPO</w:t>
            </w:r>
          </w:p>
        </w:tc>
      </w:tr>
      <w:tr w:rsidR="00AC6228" w:rsidRPr="00681675" w14:paraId="3B2694EE" w14:textId="77777777" w:rsidTr="00AC6228">
        <w:tc>
          <w:tcPr>
            <w:tcW w:w="4528" w:type="dxa"/>
          </w:tcPr>
          <w:p w14:paraId="26C569A9" w14:textId="77777777" w:rsidR="00AC6228" w:rsidRPr="00C5551A" w:rsidRDefault="007F22B1" w:rsidP="00C5551A">
            <w:pPr>
              <w:tabs>
                <w:tab w:val="left" w:pos="747"/>
              </w:tabs>
              <w:rPr>
                <w:sz w:val="22"/>
                <w:szCs w:val="22"/>
                <w:lang w:val="nl-BE"/>
              </w:rPr>
            </w:pPr>
            <w:r w:rsidRPr="00C5551A">
              <w:rPr>
                <w:sz w:val="22"/>
                <w:szCs w:val="22"/>
                <w:lang w:val="nl-BE"/>
              </w:rPr>
              <w:t>BWNL vzw</w:t>
            </w:r>
          </w:p>
          <w:p w14:paraId="071ACD01" w14:textId="77777777" w:rsidR="007F22B1" w:rsidRPr="00C5551A" w:rsidRDefault="007F22B1" w:rsidP="00C5551A">
            <w:pPr>
              <w:tabs>
                <w:tab w:val="left" w:pos="747"/>
              </w:tabs>
              <w:rPr>
                <w:sz w:val="22"/>
                <w:szCs w:val="22"/>
                <w:lang w:val="nl-BE"/>
              </w:rPr>
            </w:pPr>
            <w:r w:rsidRPr="00C5551A">
              <w:rPr>
                <w:sz w:val="22"/>
                <w:szCs w:val="22"/>
                <w:lang w:val="nl-BE"/>
              </w:rPr>
              <w:t xml:space="preserve">Burgemeester </w:t>
            </w:r>
            <w:proofErr w:type="spellStart"/>
            <w:r w:rsidRPr="00C5551A">
              <w:rPr>
                <w:sz w:val="22"/>
                <w:szCs w:val="22"/>
                <w:lang w:val="nl-BE"/>
              </w:rPr>
              <w:t>Laenenstraat</w:t>
            </w:r>
            <w:proofErr w:type="spellEnd"/>
            <w:r w:rsidRPr="00C5551A">
              <w:rPr>
                <w:sz w:val="22"/>
                <w:szCs w:val="22"/>
                <w:lang w:val="nl-BE"/>
              </w:rPr>
              <w:t xml:space="preserve"> 7 bus 25</w:t>
            </w:r>
          </w:p>
          <w:p w14:paraId="2A374893" w14:textId="77777777" w:rsidR="007F22B1" w:rsidRPr="00C5551A" w:rsidRDefault="007F22B1" w:rsidP="00C5551A">
            <w:pPr>
              <w:tabs>
                <w:tab w:val="left" w:pos="747"/>
              </w:tabs>
              <w:rPr>
                <w:sz w:val="22"/>
                <w:szCs w:val="22"/>
                <w:lang w:val="nl-BE"/>
              </w:rPr>
            </w:pPr>
            <w:r w:rsidRPr="00C5551A">
              <w:rPr>
                <w:sz w:val="22"/>
                <w:szCs w:val="22"/>
                <w:lang w:val="nl-BE"/>
              </w:rPr>
              <w:t>3900 Overpelt</w:t>
            </w:r>
          </w:p>
          <w:p w14:paraId="3C202FAC" w14:textId="77777777" w:rsidR="007F22B1" w:rsidRPr="00C5551A" w:rsidRDefault="007F22B1" w:rsidP="00C5551A">
            <w:pPr>
              <w:tabs>
                <w:tab w:val="left" w:pos="747"/>
              </w:tabs>
              <w:rPr>
                <w:sz w:val="22"/>
                <w:szCs w:val="22"/>
                <w:lang w:val="nl-BE"/>
              </w:rPr>
            </w:pPr>
            <w:r w:rsidRPr="00C5551A">
              <w:rPr>
                <w:sz w:val="22"/>
                <w:szCs w:val="22"/>
                <w:lang w:val="nl-BE"/>
              </w:rPr>
              <w:t>011/63 24 00</w:t>
            </w:r>
          </w:p>
          <w:p w14:paraId="77477409" w14:textId="3637AF06" w:rsidR="007F22B1" w:rsidRPr="00C5551A" w:rsidRDefault="009B1503" w:rsidP="00C5551A">
            <w:pPr>
              <w:tabs>
                <w:tab w:val="left" w:pos="747"/>
              </w:tabs>
              <w:rPr>
                <w:sz w:val="22"/>
                <w:szCs w:val="22"/>
                <w:lang w:val="nl-BE"/>
              </w:rPr>
            </w:pPr>
            <w:hyperlink r:id="rId8" w:history="1">
              <w:r w:rsidR="007F22B1" w:rsidRPr="00C5551A">
                <w:rPr>
                  <w:rStyle w:val="Hyperlink"/>
                  <w:sz w:val="22"/>
                  <w:szCs w:val="22"/>
                  <w:lang w:val="nl-BE"/>
                </w:rPr>
                <w:t>coordinatie@bwnl.be</w:t>
              </w:r>
            </w:hyperlink>
            <w:r w:rsidR="007F22B1" w:rsidRPr="00C5551A">
              <w:rPr>
                <w:sz w:val="22"/>
                <w:szCs w:val="22"/>
                <w:lang w:val="nl-BE"/>
              </w:rPr>
              <w:t xml:space="preserve"> </w:t>
            </w:r>
          </w:p>
        </w:tc>
        <w:tc>
          <w:tcPr>
            <w:tcW w:w="4528" w:type="dxa"/>
          </w:tcPr>
          <w:p w14:paraId="0B3B6D97" w14:textId="77777777" w:rsidR="00AC6228" w:rsidRPr="00681675" w:rsidRDefault="009B1503" w:rsidP="00C5551A">
            <w:pPr>
              <w:rPr>
                <w:sz w:val="22"/>
                <w:szCs w:val="22"/>
                <w:lang w:val="fr-FR"/>
              </w:rPr>
            </w:pPr>
            <w:hyperlink r:id="rId9" w:history="1">
              <w:r w:rsidR="00AC6228" w:rsidRPr="00681675">
                <w:rPr>
                  <w:rStyle w:val="Hyperlink"/>
                  <w:sz w:val="22"/>
                  <w:szCs w:val="22"/>
                  <w:lang w:val="fr-FR"/>
                </w:rPr>
                <w:t>dpo@groeplitp.be</w:t>
              </w:r>
            </w:hyperlink>
            <w:r w:rsidR="00AC6228" w:rsidRPr="00681675">
              <w:rPr>
                <w:sz w:val="22"/>
                <w:szCs w:val="22"/>
                <w:lang w:val="fr-FR"/>
              </w:rPr>
              <w:t xml:space="preserve"> </w:t>
            </w:r>
          </w:p>
          <w:p w14:paraId="01E7F820" w14:textId="6CC7F46B" w:rsidR="00AC6228" w:rsidRPr="00681675" w:rsidRDefault="00487561" w:rsidP="00C5551A">
            <w:pPr>
              <w:rPr>
                <w:sz w:val="22"/>
                <w:szCs w:val="22"/>
                <w:lang w:val="fr-FR"/>
              </w:rPr>
            </w:pPr>
            <w:r w:rsidRPr="00681675">
              <w:rPr>
                <w:sz w:val="22"/>
                <w:szCs w:val="22"/>
                <w:lang w:val="fr-FR"/>
              </w:rPr>
              <w:t xml:space="preserve">Larissa </w:t>
            </w:r>
            <w:proofErr w:type="spellStart"/>
            <w:r w:rsidRPr="00681675">
              <w:rPr>
                <w:sz w:val="22"/>
                <w:szCs w:val="22"/>
                <w:lang w:val="fr-FR"/>
              </w:rPr>
              <w:t>Meyskens</w:t>
            </w:r>
            <w:proofErr w:type="spellEnd"/>
            <w:r w:rsidRPr="00681675">
              <w:rPr>
                <w:sz w:val="22"/>
                <w:szCs w:val="22"/>
                <w:lang w:val="fr-FR"/>
              </w:rPr>
              <w:t xml:space="preserve"> : 04</w:t>
            </w:r>
            <w:r w:rsidR="00EA18E4" w:rsidRPr="00681675">
              <w:rPr>
                <w:sz w:val="22"/>
                <w:szCs w:val="22"/>
                <w:lang w:val="fr-FR"/>
              </w:rPr>
              <w:t>72 / 01 36 87</w:t>
            </w:r>
            <w:r w:rsidRPr="00681675">
              <w:rPr>
                <w:sz w:val="22"/>
                <w:szCs w:val="22"/>
                <w:lang w:val="fr-FR"/>
              </w:rPr>
              <w:br/>
            </w:r>
            <w:proofErr w:type="spellStart"/>
            <w:r w:rsidRPr="00681675">
              <w:rPr>
                <w:sz w:val="22"/>
                <w:szCs w:val="22"/>
                <w:lang w:val="fr-FR"/>
              </w:rPr>
              <w:t>Maximiliane</w:t>
            </w:r>
            <w:proofErr w:type="spellEnd"/>
            <w:r w:rsidRPr="00681675">
              <w:rPr>
                <w:sz w:val="22"/>
                <w:szCs w:val="22"/>
                <w:lang w:val="fr-FR"/>
              </w:rPr>
              <w:t xml:space="preserve"> </w:t>
            </w:r>
            <w:proofErr w:type="spellStart"/>
            <w:r w:rsidRPr="00681675">
              <w:rPr>
                <w:sz w:val="22"/>
                <w:szCs w:val="22"/>
                <w:lang w:val="fr-FR"/>
              </w:rPr>
              <w:t>Verlaak</w:t>
            </w:r>
            <w:proofErr w:type="spellEnd"/>
            <w:r w:rsidRPr="00681675">
              <w:rPr>
                <w:sz w:val="22"/>
                <w:szCs w:val="22"/>
                <w:lang w:val="fr-FR"/>
              </w:rPr>
              <w:t xml:space="preserve"> : 04</w:t>
            </w:r>
            <w:r w:rsidR="00391812" w:rsidRPr="00681675">
              <w:rPr>
                <w:sz w:val="22"/>
                <w:szCs w:val="22"/>
                <w:lang w:val="fr-FR"/>
              </w:rPr>
              <w:t>68 / 59 48 07</w:t>
            </w:r>
          </w:p>
        </w:tc>
      </w:tr>
    </w:tbl>
    <w:p w14:paraId="522C35DF" w14:textId="77777777" w:rsidR="00AC6228" w:rsidRPr="00681675" w:rsidRDefault="00AC6228" w:rsidP="00C5551A">
      <w:pPr>
        <w:rPr>
          <w:sz w:val="22"/>
          <w:szCs w:val="22"/>
          <w:lang w:val="fr-FR"/>
        </w:rPr>
      </w:pPr>
    </w:p>
    <w:p w14:paraId="051B7A77" w14:textId="77777777" w:rsidR="00487561" w:rsidRPr="00681675" w:rsidRDefault="00487561" w:rsidP="00C5551A">
      <w:pPr>
        <w:rPr>
          <w:b/>
          <w:sz w:val="22"/>
          <w:szCs w:val="22"/>
          <w:lang w:val="fr-FR"/>
        </w:rPr>
      </w:pPr>
    </w:p>
    <w:p w14:paraId="11424D07" w14:textId="77777777" w:rsidR="007F22B1" w:rsidRPr="00681675" w:rsidRDefault="007F22B1" w:rsidP="00C5551A">
      <w:pPr>
        <w:rPr>
          <w:b/>
          <w:sz w:val="22"/>
          <w:szCs w:val="22"/>
          <w:lang w:val="fr-FR"/>
        </w:rPr>
      </w:pPr>
    </w:p>
    <w:p w14:paraId="3791C2D6" w14:textId="77777777" w:rsidR="007F22B1" w:rsidRPr="00681675" w:rsidRDefault="007F22B1" w:rsidP="00C5551A">
      <w:pPr>
        <w:rPr>
          <w:b/>
          <w:sz w:val="22"/>
          <w:szCs w:val="22"/>
          <w:lang w:val="fr-FR"/>
        </w:rPr>
      </w:pPr>
    </w:p>
    <w:p w14:paraId="6DEC558B" w14:textId="77777777" w:rsidR="007F22B1" w:rsidRPr="00681675" w:rsidRDefault="007F22B1" w:rsidP="00C5551A">
      <w:pPr>
        <w:rPr>
          <w:b/>
          <w:sz w:val="22"/>
          <w:szCs w:val="22"/>
          <w:lang w:val="fr-FR"/>
        </w:rPr>
      </w:pPr>
    </w:p>
    <w:p w14:paraId="445AC366" w14:textId="77777777" w:rsidR="005B6AF8" w:rsidRPr="00681675" w:rsidRDefault="005B6AF8" w:rsidP="00C5551A">
      <w:pPr>
        <w:rPr>
          <w:b/>
          <w:sz w:val="22"/>
          <w:szCs w:val="22"/>
          <w:lang w:val="fr-FR"/>
        </w:rPr>
      </w:pPr>
    </w:p>
    <w:p w14:paraId="6906E9DC" w14:textId="77777777" w:rsidR="005B6AF8" w:rsidRPr="00681675" w:rsidRDefault="005B6AF8" w:rsidP="00C5551A">
      <w:pPr>
        <w:rPr>
          <w:b/>
          <w:sz w:val="22"/>
          <w:szCs w:val="22"/>
          <w:lang w:val="fr-FR"/>
        </w:rPr>
      </w:pPr>
    </w:p>
    <w:p w14:paraId="49468A8B" w14:textId="77777777" w:rsidR="005B6AF8" w:rsidRPr="00681675" w:rsidRDefault="005B6AF8" w:rsidP="00C5551A">
      <w:pPr>
        <w:rPr>
          <w:b/>
          <w:sz w:val="22"/>
          <w:szCs w:val="22"/>
          <w:lang w:val="fr-FR"/>
        </w:rPr>
      </w:pPr>
    </w:p>
    <w:p w14:paraId="1E9AB27B" w14:textId="77777777" w:rsidR="007F22B1" w:rsidRPr="00681675" w:rsidRDefault="007F22B1" w:rsidP="00C5551A">
      <w:pPr>
        <w:rPr>
          <w:b/>
          <w:sz w:val="22"/>
          <w:szCs w:val="22"/>
          <w:lang w:val="fr-FR"/>
        </w:rPr>
      </w:pPr>
    </w:p>
    <w:p w14:paraId="2FBDCB43" w14:textId="77777777" w:rsidR="007F22B1" w:rsidRPr="00681675" w:rsidRDefault="007F22B1" w:rsidP="00C5551A">
      <w:pPr>
        <w:rPr>
          <w:b/>
          <w:sz w:val="22"/>
          <w:szCs w:val="22"/>
          <w:lang w:val="fr-FR"/>
        </w:rPr>
      </w:pPr>
    </w:p>
    <w:p w14:paraId="49D2052D" w14:textId="77777777" w:rsidR="00C5551A" w:rsidRPr="00681675" w:rsidRDefault="00C5551A" w:rsidP="00C5551A">
      <w:pPr>
        <w:rPr>
          <w:b/>
          <w:sz w:val="22"/>
          <w:szCs w:val="22"/>
          <w:lang w:val="fr-FR"/>
        </w:rPr>
      </w:pPr>
    </w:p>
    <w:p w14:paraId="191D6D76" w14:textId="77777777" w:rsidR="00C5551A" w:rsidRPr="00681675" w:rsidRDefault="00C5551A" w:rsidP="00C5551A">
      <w:pPr>
        <w:rPr>
          <w:b/>
          <w:sz w:val="22"/>
          <w:szCs w:val="22"/>
          <w:lang w:val="fr-FR"/>
        </w:rPr>
      </w:pPr>
    </w:p>
    <w:p w14:paraId="1F2B941F" w14:textId="77777777" w:rsidR="007F22B1" w:rsidRPr="00681675" w:rsidRDefault="007F22B1" w:rsidP="00C5551A">
      <w:pPr>
        <w:rPr>
          <w:b/>
          <w:sz w:val="22"/>
          <w:szCs w:val="22"/>
          <w:lang w:val="fr-FR"/>
        </w:rPr>
      </w:pPr>
    </w:p>
    <w:p w14:paraId="0A35E187" w14:textId="77777777" w:rsidR="00487561" w:rsidRPr="00681675" w:rsidRDefault="00487561" w:rsidP="00C5551A">
      <w:pPr>
        <w:rPr>
          <w:b/>
          <w:sz w:val="22"/>
          <w:szCs w:val="22"/>
          <w:lang w:val="fr-FR"/>
        </w:rPr>
      </w:pPr>
    </w:p>
    <w:p w14:paraId="5019B7A8" w14:textId="3FA35A82" w:rsidR="00AC6228" w:rsidRPr="00C5551A" w:rsidRDefault="00AC6228" w:rsidP="00C5551A">
      <w:pPr>
        <w:rPr>
          <w:sz w:val="22"/>
          <w:szCs w:val="22"/>
        </w:rPr>
      </w:pPr>
      <w:r w:rsidRPr="00C5551A">
        <w:rPr>
          <w:b/>
          <w:sz w:val="22"/>
          <w:szCs w:val="22"/>
          <w:lang w:val="nl-BE"/>
        </w:rPr>
        <w:lastRenderedPageBreak/>
        <w:t>Wat zijn persoonsgegevens?</w:t>
      </w:r>
      <w:r w:rsidR="00696275" w:rsidRPr="00C5551A">
        <w:rPr>
          <w:b/>
          <w:sz w:val="22"/>
          <w:szCs w:val="22"/>
          <w:lang w:val="nl-BE"/>
        </w:rPr>
        <w:br/>
      </w:r>
      <w:r w:rsidR="00696275" w:rsidRPr="00C5551A">
        <w:rPr>
          <w:sz w:val="22"/>
          <w:szCs w:val="22"/>
        </w:rPr>
        <w:t xml:space="preserve">Persoonsgegevens zijn </w:t>
      </w:r>
      <w:r w:rsidR="00BD1531" w:rsidRPr="00C5551A">
        <w:rPr>
          <w:sz w:val="22"/>
          <w:szCs w:val="22"/>
        </w:rPr>
        <w:t xml:space="preserve">alle </w:t>
      </w:r>
      <w:r w:rsidR="00696275" w:rsidRPr="00C5551A">
        <w:rPr>
          <w:sz w:val="22"/>
          <w:szCs w:val="22"/>
        </w:rPr>
        <w:t xml:space="preserve">gegevens die </w:t>
      </w:r>
      <w:r w:rsidR="00BD1531" w:rsidRPr="00C5551A">
        <w:rPr>
          <w:sz w:val="22"/>
          <w:szCs w:val="22"/>
        </w:rPr>
        <w:t xml:space="preserve">aan een levend persoon gelinkt kunnen worden en zo </w:t>
      </w:r>
      <w:r w:rsidR="00696275" w:rsidRPr="00C5551A">
        <w:rPr>
          <w:sz w:val="22"/>
          <w:szCs w:val="22"/>
        </w:rPr>
        <w:t xml:space="preserve">direct of indirect toelaten om </w:t>
      </w:r>
      <w:r w:rsidR="00BD1531" w:rsidRPr="00C5551A">
        <w:rPr>
          <w:sz w:val="22"/>
          <w:szCs w:val="22"/>
        </w:rPr>
        <w:t>u</w:t>
      </w:r>
      <w:r w:rsidR="00696275" w:rsidRPr="00C5551A">
        <w:rPr>
          <w:sz w:val="22"/>
          <w:szCs w:val="22"/>
        </w:rPr>
        <w:t xml:space="preserve"> als persoon te identificeren (bv. naam, adres, telefoonnummer, e-mailadres,...). </w:t>
      </w:r>
    </w:p>
    <w:p w14:paraId="1911DE4B" w14:textId="77777777" w:rsidR="00926D47" w:rsidRPr="00C5551A" w:rsidRDefault="00926D47" w:rsidP="00C5551A">
      <w:pPr>
        <w:rPr>
          <w:b/>
          <w:sz w:val="22"/>
          <w:szCs w:val="22"/>
          <w:lang w:val="nl-BE"/>
        </w:rPr>
      </w:pPr>
    </w:p>
    <w:p w14:paraId="4A6A520E" w14:textId="2C479E09" w:rsidR="00817561" w:rsidRPr="004E79B4" w:rsidRDefault="00817561" w:rsidP="00C5551A">
      <w:pPr>
        <w:rPr>
          <w:sz w:val="22"/>
          <w:szCs w:val="22"/>
        </w:rPr>
      </w:pPr>
      <w:r w:rsidRPr="00C5551A">
        <w:rPr>
          <w:b/>
          <w:sz w:val="22"/>
          <w:szCs w:val="22"/>
          <w:lang w:val="nl-BE"/>
        </w:rPr>
        <w:t>Welke gegevens verwerken wij?</w:t>
      </w:r>
      <w:r w:rsidRPr="00C5551A">
        <w:rPr>
          <w:b/>
          <w:sz w:val="22"/>
          <w:szCs w:val="22"/>
          <w:lang w:val="nl-BE"/>
        </w:rPr>
        <w:br/>
      </w:r>
      <w:r w:rsidRPr="00C5551A">
        <w:rPr>
          <w:sz w:val="22"/>
          <w:szCs w:val="22"/>
        </w:rPr>
        <w:t xml:space="preserve">Bij de aanmelding houden we administratieve, sociale en (para)medische gegevens bij die noodzakelijk zijn voor </w:t>
      </w:r>
      <w:r w:rsidR="004E79B4" w:rsidRPr="00AF4E15">
        <w:rPr>
          <w:sz w:val="22"/>
          <w:szCs w:val="22"/>
        </w:rPr>
        <w:t>een correcte begeleiding</w:t>
      </w:r>
      <w:r w:rsidRPr="00AF4E15">
        <w:rPr>
          <w:sz w:val="22"/>
          <w:szCs w:val="22"/>
        </w:rPr>
        <w:t xml:space="preserve">, </w:t>
      </w:r>
      <w:r w:rsidR="004E79B4" w:rsidRPr="00AF4E15">
        <w:rPr>
          <w:sz w:val="22"/>
          <w:szCs w:val="22"/>
        </w:rPr>
        <w:t xml:space="preserve">het </w:t>
      </w:r>
      <w:r w:rsidRPr="00AF4E15">
        <w:rPr>
          <w:sz w:val="22"/>
          <w:szCs w:val="22"/>
        </w:rPr>
        <w:t>verstrekken van</w:t>
      </w:r>
      <w:r w:rsidR="00681675" w:rsidRPr="00AF4E15">
        <w:rPr>
          <w:sz w:val="22"/>
          <w:szCs w:val="22"/>
        </w:rPr>
        <w:t xml:space="preserve"> goede</w:t>
      </w:r>
      <w:r w:rsidRPr="00AF4E15">
        <w:rPr>
          <w:sz w:val="22"/>
          <w:szCs w:val="22"/>
        </w:rPr>
        <w:t xml:space="preserve"> gezondhei</w:t>
      </w:r>
      <w:r w:rsidRPr="004E79B4">
        <w:rPr>
          <w:sz w:val="22"/>
          <w:szCs w:val="22"/>
        </w:rPr>
        <w:t xml:space="preserve">dszorg en facturatie. </w:t>
      </w:r>
    </w:p>
    <w:p w14:paraId="51800D97" w14:textId="7A121694" w:rsidR="00817561" w:rsidRPr="004E79B4" w:rsidRDefault="00817561" w:rsidP="00AF4E15">
      <w:pPr>
        <w:pStyle w:val="Normaalweb"/>
        <w:spacing w:after="120" w:afterAutospacing="0"/>
        <w:rPr>
          <w:rFonts w:asciiTheme="minorHAnsi" w:hAnsiTheme="minorHAnsi"/>
          <w:sz w:val="22"/>
          <w:szCs w:val="22"/>
        </w:rPr>
      </w:pPr>
      <w:r w:rsidRPr="004E79B4">
        <w:rPr>
          <w:rFonts w:asciiTheme="minorHAnsi" w:hAnsiTheme="minorHAnsi"/>
          <w:sz w:val="22"/>
          <w:szCs w:val="22"/>
        </w:rPr>
        <w:t xml:space="preserve">Verzamelde gegevens bij </w:t>
      </w:r>
      <w:r w:rsidR="009A6E23" w:rsidRPr="004E79B4">
        <w:rPr>
          <w:rFonts w:asciiTheme="minorHAnsi" w:hAnsiTheme="minorHAnsi"/>
          <w:sz w:val="22"/>
          <w:szCs w:val="22"/>
        </w:rPr>
        <w:t xml:space="preserve">BWNL </w:t>
      </w:r>
      <w:r w:rsidRPr="004E79B4">
        <w:rPr>
          <w:rFonts w:asciiTheme="minorHAnsi" w:hAnsiTheme="minorHAnsi"/>
          <w:sz w:val="22"/>
          <w:szCs w:val="22"/>
        </w:rPr>
        <w:t xml:space="preserve">vzw– beschut wonen </w:t>
      </w:r>
    </w:p>
    <w:p w14:paraId="38962B87" w14:textId="77777777" w:rsidR="00817561" w:rsidRPr="004E79B4" w:rsidRDefault="00817561" w:rsidP="00AF4E15">
      <w:pPr>
        <w:pStyle w:val="Normaalweb"/>
        <w:numPr>
          <w:ilvl w:val="0"/>
          <w:numId w:val="9"/>
        </w:numPr>
        <w:spacing w:before="120" w:beforeAutospacing="0"/>
        <w:ind w:left="714" w:hanging="357"/>
        <w:rPr>
          <w:rFonts w:asciiTheme="minorHAnsi" w:hAnsiTheme="minorHAnsi"/>
          <w:sz w:val="22"/>
          <w:szCs w:val="22"/>
        </w:rPr>
      </w:pPr>
      <w:r w:rsidRPr="004E79B4">
        <w:rPr>
          <w:rFonts w:asciiTheme="minorHAnsi" w:hAnsiTheme="minorHAnsi"/>
          <w:sz w:val="22"/>
          <w:szCs w:val="22"/>
        </w:rPr>
        <w:t xml:space="preserve">Contactgegevens verwijzer </w:t>
      </w:r>
    </w:p>
    <w:p w14:paraId="7410B36E" w14:textId="77777777" w:rsidR="00817561" w:rsidRPr="004E79B4" w:rsidRDefault="00817561" w:rsidP="00C5551A">
      <w:pPr>
        <w:pStyle w:val="Normaalweb"/>
        <w:numPr>
          <w:ilvl w:val="0"/>
          <w:numId w:val="9"/>
        </w:numPr>
        <w:rPr>
          <w:rFonts w:asciiTheme="minorHAnsi" w:hAnsiTheme="minorHAnsi"/>
          <w:sz w:val="22"/>
          <w:szCs w:val="22"/>
        </w:rPr>
      </w:pPr>
      <w:r w:rsidRPr="004E79B4">
        <w:rPr>
          <w:rFonts w:asciiTheme="minorHAnsi" w:hAnsiTheme="minorHAnsi"/>
          <w:sz w:val="22"/>
          <w:szCs w:val="22"/>
        </w:rPr>
        <w:t>Identificatie en administratieve gegevens (persoonsgegevens)</w:t>
      </w:r>
    </w:p>
    <w:p w14:paraId="3FC0778D" w14:textId="77777777" w:rsidR="00817561" w:rsidRPr="004E79B4" w:rsidRDefault="00817561" w:rsidP="00C5551A">
      <w:pPr>
        <w:pStyle w:val="Normaalweb"/>
        <w:numPr>
          <w:ilvl w:val="0"/>
          <w:numId w:val="9"/>
        </w:numPr>
        <w:rPr>
          <w:rFonts w:asciiTheme="minorHAnsi" w:hAnsiTheme="minorHAnsi"/>
          <w:sz w:val="22"/>
          <w:szCs w:val="22"/>
        </w:rPr>
      </w:pPr>
      <w:r w:rsidRPr="004E79B4">
        <w:rPr>
          <w:rFonts w:asciiTheme="minorHAnsi" w:hAnsiTheme="minorHAnsi"/>
          <w:sz w:val="22"/>
          <w:szCs w:val="22"/>
        </w:rPr>
        <w:t>Financiële gegevens</w:t>
      </w:r>
    </w:p>
    <w:p w14:paraId="55B727F9" w14:textId="77777777" w:rsidR="00817561" w:rsidRPr="004E79B4" w:rsidRDefault="00817561" w:rsidP="00C5551A">
      <w:pPr>
        <w:pStyle w:val="Normaalweb"/>
        <w:numPr>
          <w:ilvl w:val="0"/>
          <w:numId w:val="9"/>
        </w:numPr>
        <w:rPr>
          <w:rFonts w:asciiTheme="minorHAnsi" w:hAnsiTheme="minorHAnsi"/>
          <w:sz w:val="22"/>
          <w:szCs w:val="22"/>
        </w:rPr>
      </w:pPr>
      <w:r w:rsidRPr="004E79B4">
        <w:rPr>
          <w:rFonts w:asciiTheme="minorHAnsi" w:hAnsiTheme="minorHAnsi"/>
          <w:sz w:val="22"/>
          <w:szCs w:val="22"/>
        </w:rPr>
        <w:t xml:space="preserve">School- en beroepsloopbaan </w:t>
      </w:r>
    </w:p>
    <w:p w14:paraId="6E856DCC" w14:textId="77777777" w:rsidR="00817561" w:rsidRPr="00AF4E15" w:rsidRDefault="00817561" w:rsidP="00C5551A">
      <w:pPr>
        <w:pStyle w:val="Normaalweb"/>
        <w:numPr>
          <w:ilvl w:val="0"/>
          <w:numId w:val="9"/>
        </w:numPr>
        <w:rPr>
          <w:rFonts w:asciiTheme="minorHAnsi" w:hAnsiTheme="minorHAnsi"/>
          <w:sz w:val="22"/>
          <w:szCs w:val="22"/>
        </w:rPr>
      </w:pPr>
      <w:r w:rsidRPr="00AF4E15">
        <w:rPr>
          <w:rFonts w:asciiTheme="minorHAnsi" w:hAnsiTheme="minorHAnsi"/>
          <w:sz w:val="22"/>
          <w:szCs w:val="22"/>
        </w:rPr>
        <w:t>Contactgegevens netwerk</w:t>
      </w:r>
    </w:p>
    <w:p w14:paraId="0FD20BFF" w14:textId="77777777" w:rsidR="00817561" w:rsidRPr="00AF4E15" w:rsidRDefault="00817561" w:rsidP="00C5551A">
      <w:pPr>
        <w:pStyle w:val="Normaalweb"/>
        <w:numPr>
          <w:ilvl w:val="0"/>
          <w:numId w:val="9"/>
        </w:numPr>
        <w:rPr>
          <w:rFonts w:asciiTheme="minorHAnsi" w:hAnsiTheme="minorHAnsi"/>
          <w:sz w:val="22"/>
          <w:szCs w:val="22"/>
        </w:rPr>
      </w:pPr>
      <w:r w:rsidRPr="00AF4E15">
        <w:rPr>
          <w:rFonts w:asciiTheme="minorHAnsi" w:hAnsiTheme="minorHAnsi"/>
          <w:sz w:val="22"/>
          <w:szCs w:val="22"/>
        </w:rPr>
        <w:t>Medische toestand</w:t>
      </w:r>
    </w:p>
    <w:p w14:paraId="0822E3DF" w14:textId="77777777" w:rsidR="00817561" w:rsidRPr="00AF4E15" w:rsidRDefault="00817561" w:rsidP="00C5551A">
      <w:pPr>
        <w:pStyle w:val="Normaalweb"/>
        <w:numPr>
          <w:ilvl w:val="0"/>
          <w:numId w:val="9"/>
        </w:numPr>
        <w:rPr>
          <w:rFonts w:asciiTheme="minorHAnsi" w:hAnsiTheme="minorHAnsi"/>
          <w:sz w:val="22"/>
          <w:szCs w:val="22"/>
        </w:rPr>
      </w:pPr>
      <w:r w:rsidRPr="00AF4E15">
        <w:rPr>
          <w:rFonts w:asciiTheme="minorHAnsi" w:hAnsiTheme="minorHAnsi"/>
          <w:sz w:val="22"/>
          <w:szCs w:val="22"/>
        </w:rPr>
        <w:t xml:space="preserve">Hulpvraag en doelstellingen </w:t>
      </w:r>
    </w:p>
    <w:p w14:paraId="3D8C9843" w14:textId="4D8AB8D7" w:rsidR="00817561" w:rsidRPr="00AF4E15" w:rsidRDefault="00681675" w:rsidP="00C5551A">
      <w:pPr>
        <w:pStyle w:val="Normaalweb"/>
        <w:numPr>
          <w:ilvl w:val="0"/>
          <w:numId w:val="9"/>
        </w:numPr>
        <w:rPr>
          <w:rFonts w:asciiTheme="minorHAnsi" w:hAnsiTheme="minorHAnsi"/>
          <w:sz w:val="22"/>
          <w:szCs w:val="22"/>
        </w:rPr>
      </w:pPr>
      <w:r w:rsidRPr="00AF4E15">
        <w:rPr>
          <w:rFonts w:asciiTheme="minorHAnsi" w:hAnsiTheme="minorHAnsi"/>
          <w:sz w:val="22"/>
          <w:szCs w:val="22"/>
        </w:rPr>
        <w:t xml:space="preserve">Indien aanwezig: </w:t>
      </w:r>
      <w:proofErr w:type="spellStart"/>
      <w:r w:rsidRPr="00AF4E15">
        <w:rPr>
          <w:rFonts w:asciiTheme="minorHAnsi" w:hAnsiTheme="minorHAnsi"/>
          <w:sz w:val="22"/>
          <w:szCs w:val="22"/>
        </w:rPr>
        <w:t>crisissignalisering</w:t>
      </w:r>
      <w:r w:rsidR="00817561" w:rsidRPr="00AF4E15">
        <w:rPr>
          <w:rFonts w:asciiTheme="minorHAnsi" w:hAnsiTheme="minorHAnsi"/>
          <w:sz w:val="22"/>
          <w:szCs w:val="22"/>
        </w:rPr>
        <w:t>plan</w:t>
      </w:r>
      <w:proofErr w:type="spellEnd"/>
      <w:r w:rsidR="00817561" w:rsidRPr="00AF4E15">
        <w:rPr>
          <w:rFonts w:asciiTheme="minorHAnsi" w:hAnsiTheme="minorHAnsi"/>
          <w:sz w:val="22"/>
          <w:szCs w:val="22"/>
        </w:rPr>
        <w:t xml:space="preserve"> of hervalplan</w:t>
      </w:r>
    </w:p>
    <w:p w14:paraId="1D30DD0B" w14:textId="769CA3F8" w:rsidR="004E79B4" w:rsidRPr="00AF4E15" w:rsidRDefault="004E79B4" w:rsidP="00C5551A">
      <w:pPr>
        <w:pStyle w:val="Normaalweb"/>
        <w:numPr>
          <w:ilvl w:val="0"/>
          <w:numId w:val="9"/>
        </w:numPr>
        <w:rPr>
          <w:rFonts w:asciiTheme="minorHAnsi" w:hAnsiTheme="minorHAnsi"/>
          <w:sz w:val="22"/>
          <w:szCs w:val="22"/>
        </w:rPr>
      </w:pPr>
      <w:r w:rsidRPr="00AF4E15">
        <w:rPr>
          <w:rFonts w:asciiTheme="minorHAnsi" w:hAnsiTheme="minorHAnsi"/>
          <w:sz w:val="22"/>
          <w:szCs w:val="22"/>
        </w:rPr>
        <w:t>Juridische aspecten indien van toepassing</w:t>
      </w:r>
    </w:p>
    <w:p w14:paraId="55BA094C" w14:textId="77777777" w:rsidR="00817561" w:rsidRPr="00AF4E15" w:rsidRDefault="00817561" w:rsidP="00C5551A">
      <w:pPr>
        <w:pStyle w:val="Normaalweb"/>
        <w:numPr>
          <w:ilvl w:val="0"/>
          <w:numId w:val="9"/>
        </w:numPr>
        <w:rPr>
          <w:rFonts w:asciiTheme="minorHAnsi" w:hAnsiTheme="minorHAnsi"/>
          <w:sz w:val="22"/>
          <w:szCs w:val="22"/>
        </w:rPr>
      </w:pPr>
      <w:r w:rsidRPr="00AF4E15">
        <w:rPr>
          <w:rFonts w:asciiTheme="minorHAnsi" w:hAnsiTheme="minorHAnsi"/>
          <w:sz w:val="22"/>
          <w:szCs w:val="22"/>
        </w:rPr>
        <w:t xml:space="preserve">Medische / psychiatrische verslagen </w:t>
      </w:r>
    </w:p>
    <w:p w14:paraId="3B3FB869" w14:textId="3EEA75A4" w:rsidR="005B6AF8" w:rsidRPr="004E79B4" w:rsidRDefault="005B6AF8" w:rsidP="005B6AF8">
      <w:pPr>
        <w:rPr>
          <w:b/>
          <w:sz w:val="22"/>
          <w:szCs w:val="22"/>
          <w:lang w:val="nl-BE"/>
        </w:rPr>
      </w:pPr>
      <w:r w:rsidRPr="004E79B4">
        <w:rPr>
          <w:sz w:val="22"/>
          <w:szCs w:val="22"/>
        </w:rPr>
        <w:t xml:space="preserve">Verzamelde gegevens bij BWNL vzw– activering </w:t>
      </w:r>
    </w:p>
    <w:p w14:paraId="16925C4E" w14:textId="77777777" w:rsidR="005B6AF8" w:rsidRPr="004E79B4" w:rsidRDefault="005B6AF8" w:rsidP="00AF4E15">
      <w:pPr>
        <w:pStyle w:val="Normaalweb"/>
        <w:numPr>
          <w:ilvl w:val="0"/>
          <w:numId w:val="3"/>
        </w:numPr>
        <w:spacing w:before="120" w:beforeAutospacing="0"/>
        <w:ind w:left="714" w:hanging="357"/>
        <w:rPr>
          <w:rFonts w:asciiTheme="minorHAnsi" w:hAnsiTheme="minorHAnsi"/>
          <w:sz w:val="22"/>
          <w:szCs w:val="22"/>
        </w:rPr>
      </w:pPr>
      <w:r w:rsidRPr="004E79B4">
        <w:rPr>
          <w:rFonts w:asciiTheme="minorHAnsi" w:hAnsiTheme="minorHAnsi"/>
          <w:sz w:val="22"/>
          <w:szCs w:val="22"/>
        </w:rPr>
        <w:t>Identificatie en administratieve gegevens (persoonsgegevens)</w:t>
      </w:r>
    </w:p>
    <w:p w14:paraId="07EBCCBE" w14:textId="77777777" w:rsidR="005B6AF8" w:rsidRPr="004E79B4" w:rsidRDefault="005B6AF8" w:rsidP="005B6AF8">
      <w:pPr>
        <w:pStyle w:val="Normaalweb"/>
        <w:numPr>
          <w:ilvl w:val="0"/>
          <w:numId w:val="3"/>
        </w:numPr>
        <w:rPr>
          <w:rFonts w:asciiTheme="minorHAnsi" w:hAnsiTheme="minorHAnsi"/>
          <w:sz w:val="22"/>
          <w:szCs w:val="22"/>
        </w:rPr>
      </w:pPr>
      <w:r w:rsidRPr="004E79B4">
        <w:rPr>
          <w:rFonts w:asciiTheme="minorHAnsi" w:hAnsiTheme="minorHAnsi"/>
          <w:sz w:val="22"/>
          <w:szCs w:val="22"/>
        </w:rPr>
        <w:t>Relationele gegevens</w:t>
      </w:r>
    </w:p>
    <w:p w14:paraId="7C1A5589" w14:textId="77777777" w:rsidR="005B6AF8" w:rsidRPr="004E79B4" w:rsidRDefault="005B6AF8" w:rsidP="005B6AF8">
      <w:pPr>
        <w:pStyle w:val="Normaalweb"/>
        <w:numPr>
          <w:ilvl w:val="0"/>
          <w:numId w:val="3"/>
        </w:numPr>
        <w:rPr>
          <w:rFonts w:asciiTheme="minorHAnsi" w:hAnsiTheme="minorHAnsi"/>
          <w:sz w:val="22"/>
          <w:szCs w:val="22"/>
        </w:rPr>
      </w:pPr>
      <w:r w:rsidRPr="004E79B4">
        <w:rPr>
          <w:rFonts w:asciiTheme="minorHAnsi" w:hAnsiTheme="minorHAnsi"/>
          <w:sz w:val="22"/>
          <w:szCs w:val="22"/>
        </w:rPr>
        <w:t>Financiële gegevens</w:t>
      </w:r>
    </w:p>
    <w:p w14:paraId="195051AC" w14:textId="77777777" w:rsidR="005B6AF8" w:rsidRPr="004E79B4" w:rsidRDefault="005B6AF8" w:rsidP="005B6AF8">
      <w:pPr>
        <w:pStyle w:val="Normaalweb"/>
        <w:numPr>
          <w:ilvl w:val="0"/>
          <w:numId w:val="3"/>
        </w:numPr>
        <w:rPr>
          <w:rFonts w:asciiTheme="minorHAnsi" w:hAnsiTheme="minorHAnsi"/>
          <w:sz w:val="22"/>
          <w:szCs w:val="22"/>
        </w:rPr>
      </w:pPr>
      <w:r w:rsidRPr="004E79B4">
        <w:rPr>
          <w:rFonts w:asciiTheme="minorHAnsi" w:hAnsiTheme="minorHAnsi"/>
          <w:sz w:val="22"/>
          <w:szCs w:val="22"/>
        </w:rPr>
        <w:t xml:space="preserve">Fysisch en psychisch functioneren </w:t>
      </w:r>
    </w:p>
    <w:p w14:paraId="3959F25A" w14:textId="77777777" w:rsidR="005B6AF8" w:rsidRPr="004E79B4" w:rsidRDefault="005B6AF8" w:rsidP="005B6AF8">
      <w:pPr>
        <w:pStyle w:val="Normaalweb"/>
        <w:numPr>
          <w:ilvl w:val="0"/>
          <w:numId w:val="3"/>
        </w:numPr>
        <w:rPr>
          <w:rFonts w:asciiTheme="minorHAnsi" w:hAnsiTheme="minorHAnsi"/>
          <w:sz w:val="22"/>
          <w:szCs w:val="22"/>
        </w:rPr>
      </w:pPr>
      <w:r w:rsidRPr="004E79B4">
        <w:rPr>
          <w:rFonts w:asciiTheme="minorHAnsi" w:hAnsiTheme="minorHAnsi"/>
          <w:sz w:val="22"/>
          <w:szCs w:val="22"/>
        </w:rPr>
        <w:t xml:space="preserve">Betrokken instanties </w:t>
      </w:r>
    </w:p>
    <w:p w14:paraId="4AB32962" w14:textId="77777777" w:rsidR="005B6AF8" w:rsidRPr="004E79B4" w:rsidRDefault="005B6AF8" w:rsidP="005B6AF8">
      <w:pPr>
        <w:pStyle w:val="Normaalweb"/>
        <w:numPr>
          <w:ilvl w:val="0"/>
          <w:numId w:val="3"/>
        </w:numPr>
        <w:rPr>
          <w:rFonts w:asciiTheme="minorHAnsi" w:hAnsiTheme="minorHAnsi"/>
          <w:sz w:val="22"/>
          <w:szCs w:val="22"/>
        </w:rPr>
      </w:pPr>
      <w:r w:rsidRPr="004E79B4">
        <w:rPr>
          <w:rFonts w:asciiTheme="minorHAnsi" w:hAnsiTheme="minorHAnsi"/>
          <w:sz w:val="22"/>
          <w:szCs w:val="22"/>
        </w:rPr>
        <w:t xml:space="preserve">Medicatiegebruik </w:t>
      </w:r>
    </w:p>
    <w:p w14:paraId="56476167" w14:textId="77777777" w:rsidR="005B6AF8" w:rsidRPr="004E79B4" w:rsidRDefault="005B6AF8" w:rsidP="005B6AF8">
      <w:pPr>
        <w:pStyle w:val="Normaalweb"/>
        <w:numPr>
          <w:ilvl w:val="0"/>
          <w:numId w:val="3"/>
        </w:numPr>
        <w:rPr>
          <w:rFonts w:asciiTheme="minorHAnsi" w:hAnsiTheme="minorHAnsi"/>
          <w:sz w:val="22"/>
          <w:szCs w:val="22"/>
        </w:rPr>
      </w:pPr>
      <w:r w:rsidRPr="004E79B4">
        <w:rPr>
          <w:rFonts w:asciiTheme="minorHAnsi" w:hAnsiTheme="minorHAnsi"/>
          <w:sz w:val="22"/>
          <w:szCs w:val="22"/>
        </w:rPr>
        <w:t>Dag- en vrijetijdsbesteding</w:t>
      </w:r>
    </w:p>
    <w:p w14:paraId="0B708D3B" w14:textId="77777777" w:rsidR="005B6AF8" w:rsidRPr="004E79B4" w:rsidRDefault="005B6AF8" w:rsidP="005B6AF8">
      <w:pPr>
        <w:pStyle w:val="Normaalweb"/>
        <w:numPr>
          <w:ilvl w:val="0"/>
          <w:numId w:val="3"/>
        </w:numPr>
        <w:rPr>
          <w:rFonts w:asciiTheme="minorHAnsi" w:hAnsiTheme="minorHAnsi"/>
          <w:sz w:val="22"/>
          <w:szCs w:val="22"/>
        </w:rPr>
      </w:pPr>
      <w:r w:rsidRPr="004E79B4">
        <w:rPr>
          <w:rFonts w:asciiTheme="minorHAnsi" w:hAnsiTheme="minorHAnsi"/>
          <w:sz w:val="22"/>
          <w:szCs w:val="22"/>
        </w:rPr>
        <w:t>Juridische aspecten indien van toepassing</w:t>
      </w:r>
    </w:p>
    <w:p w14:paraId="77E6B79E" w14:textId="77777777" w:rsidR="005B6AF8" w:rsidRPr="004E79B4" w:rsidRDefault="005B6AF8" w:rsidP="005B6AF8">
      <w:pPr>
        <w:pStyle w:val="Normaalweb"/>
        <w:numPr>
          <w:ilvl w:val="0"/>
          <w:numId w:val="3"/>
        </w:numPr>
        <w:rPr>
          <w:rFonts w:asciiTheme="minorHAnsi" w:hAnsiTheme="minorHAnsi"/>
          <w:sz w:val="22"/>
          <w:szCs w:val="22"/>
        </w:rPr>
      </w:pPr>
      <w:r w:rsidRPr="004E79B4">
        <w:rPr>
          <w:rFonts w:asciiTheme="minorHAnsi" w:hAnsiTheme="minorHAnsi"/>
          <w:sz w:val="22"/>
          <w:szCs w:val="22"/>
        </w:rPr>
        <w:t xml:space="preserve">Doelstellingen en motivatie </w:t>
      </w:r>
    </w:p>
    <w:p w14:paraId="6AC4668B" w14:textId="77777777" w:rsidR="00817561" w:rsidRPr="00C5551A" w:rsidRDefault="00817561" w:rsidP="00C5551A">
      <w:pPr>
        <w:pStyle w:val="Normaalweb"/>
        <w:rPr>
          <w:rFonts w:asciiTheme="minorHAnsi" w:hAnsiTheme="minorHAnsi"/>
          <w:sz w:val="22"/>
          <w:szCs w:val="22"/>
        </w:rPr>
      </w:pPr>
      <w:r w:rsidRPr="00C5551A">
        <w:rPr>
          <w:rFonts w:asciiTheme="minorHAnsi" w:hAnsiTheme="minorHAnsi"/>
          <w:sz w:val="22"/>
          <w:szCs w:val="22"/>
        </w:rPr>
        <w:t>Tijdens de verdere begeleiding of behandeling wordt het dossier verder aangevuld en geactualiseerd</w:t>
      </w:r>
    </w:p>
    <w:p w14:paraId="5100EF8C" w14:textId="0B9EC568" w:rsidR="002D0046" w:rsidRPr="00C5551A" w:rsidRDefault="00AC6228" w:rsidP="00AF4E15">
      <w:pPr>
        <w:pStyle w:val="Normaalweb"/>
        <w:spacing w:after="120" w:afterAutospacing="0"/>
        <w:rPr>
          <w:rFonts w:asciiTheme="minorHAnsi" w:hAnsiTheme="minorHAnsi" w:cs="Trebuchet MS"/>
          <w:color w:val="000000"/>
          <w:sz w:val="22"/>
          <w:szCs w:val="22"/>
        </w:rPr>
      </w:pPr>
      <w:r w:rsidRPr="00C5551A">
        <w:rPr>
          <w:rFonts w:asciiTheme="minorHAnsi" w:hAnsiTheme="minorHAnsi"/>
          <w:b/>
          <w:sz w:val="22"/>
          <w:szCs w:val="22"/>
          <w:lang w:val="nl-BE"/>
        </w:rPr>
        <w:t>Waarom worden gegevens verwerkt en bewaard?</w:t>
      </w:r>
      <w:r w:rsidR="004B6F28" w:rsidRPr="00C5551A">
        <w:rPr>
          <w:rFonts w:asciiTheme="minorHAnsi" w:hAnsiTheme="minorHAnsi"/>
          <w:b/>
          <w:sz w:val="22"/>
          <w:szCs w:val="22"/>
          <w:lang w:val="nl-BE"/>
        </w:rPr>
        <w:br/>
      </w:r>
      <w:r w:rsidRPr="00C5551A">
        <w:rPr>
          <w:rFonts w:asciiTheme="minorHAnsi" w:hAnsiTheme="minorHAnsi" w:cs="Trebuchet MS"/>
          <w:color w:val="000000"/>
          <w:sz w:val="22"/>
          <w:szCs w:val="22"/>
        </w:rPr>
        <w:t xml:space="preserve">Uw persoonsgegevens worden verwerkt ten behoeve van de volgende </w:t>
      </w:r>
      <w:r w:rsidR="002D0046" w:rsidRPr="00C5551A">
        <w:rPr>
          <w:rFonts w:asciiTheme="minorHAnsi" w:hAnsiTheme="minorHAnsi" w:cs="Trebuchet MS"/>
          <w:color w:val="000000"/>
          <w:sz w:val="22"/>
          <w:szCs w:val="22"/>
        </w:rPr>
        <w:t>doeleinden :</w:t>
      </w:r>
    </w:p>
    <w:p w14:paraId="7464196C" w14:textId="7D351605" w:rsidR="002D0046" w:rsidRPr="004E79B4" w:rsidRDefault="002D0046" w:rsidP="00AF4E15">
      <w:pPr>
        <w:pStyle w:val="Normaalweb"/>
        <w:numPr>
          <w:ilvl w:val="0"/>
          <w:numId w:val="8"/>
        </w:numPr>
        <w:spacing w:before="120" w:beforeAutospacing="0"/>
        <w:ind w:left="714" w:hanging="357"/>
        <w:rPr>
          <w:rFonts w:asciiTheme="minorHAnsi" w:hAnsiTheme="minorHAnsi" w:cs="Trebuchet MS"/>
          <w:color w:val="000000"/>
          <w:sz w:val="22"/>
          <w:szCs w:val="22"/>
        </w:rPr>
      </w:pPr>
      <w:r w:rsidRPr="004E79B4">
        <w:rPr>
          <w:rFonts w:asciiTheme="minorHAnsi" w:hAnsiTheme="minorHAnsi" w:cs="Trebuchet MS"/>
          <w:color w:val="000000"/>
          <w:sz w:val="22"/>
          <w:szCs w:val="22"/>
        </w:rPr>
        <w:t xml:space="preserve">Het opstellen van een </w:t>
      </w:r>
      <w:r w:rsidR="004E79B4" w:rsidRPr="00AF4E15">
        <w:rPr>
          <w:rFonts w:asciiTheme="minorHAnsi" w:hAnsiTheme="minorHAnsi" w:cs="Trebuchet MS"/>
          <w:sz w:val="22"/>
          <w:szCs w:val="22"/>
        </w:rPr>
        <w:t>begeleidingsplan</w:t>
      </w:r>
      <w:r w:rsidRPr="004E79B4">
        <w:rPr>
          <w:rFonts w:asciiTheme="minorHAnsi" w:hAnsiTheme="minorHAnsi" w:cs="Trebuchet MS"/>
          <w:color w:val="000000"/>
          <w:sz w:val="22"/>
          <w:szCs w:val="22"/>
        </w:rPr>
        <w:t xml:space="preserve"> / zorgplan / werktraject </w:t>
      </w:r>
    </w:p>
    <w:p w14:paraId="4F3E3B15" w14:textId="4C57F334" w:rsidR="002D0046" w:rsidRPr="004E79B4" w:rsidRDefault="005B6AF8" w:rsidP="00C5551A">
      <w:pPr>
        <w:pStyle w:val="Normaalweb"/>
        <w:numPr>
          <w:ilvl w:val="0"/>
          <w:numId w:val="8"/>
        </w:numPr>
        <w:rPr>
          <w:rFonts w:asciiTheme="minorHAnsi" w:hAnsiTheme="minorHAnsi" w:cs="Trebuchet MS"/>
          <w:color w:val="000000"/>
          <w:sz w:val="22"/>
          <w:szCs w:val="22"/>
        </w:rPr>
      </w:pPr>
      <w:r w:rsidRPr="004E79B4">
        <w:rPr>
          <w:rFonts w:asciiTheme="minorHAnsi" w:hAnsiTheme="minorHAnsi" w:cs="Trebuchet MS"/>
          <w:color w:val="000000"/>
          <w:sz w:val="22"/>
          <w:szCs w:val="22"/>
        </w:rPr>
        <w:t>Het opvolgen van uw behandeling</w:t>
      </w:r>
    </w:p>
    <w:p w14:paraId="2F60F4E6" w14:textId="54E3FE6A" w:rsidR="00961322" w:rsidRPr="00C5551A" w:rsidRDefault="00961322" w:rsidP="00AF4E15">
      <w:pPr>
        <w:pStyle w:val="Normaalweb"/>
        <w:spacing w:after="120" w:afterAutospacing="0"/>
        <w:rPr>
          <w:rFonts w:asciiTheme="minorHAnsi" w:hAnsiTheme="minorHAnsi" w:cs="Trebuchet MS"/>
          <w:color w:val="000000"/>
          <w:sz w:val="22"/>
          <w:szCs w:val="22"/>
        </w:rPr>
      </w:pPr>
      <w:r w:rsidRPr="00C5551A">
        <w:rPr>
          <w:rFonts w:asciiTheme="minorHAnsi" w:hAnsiTheme="minorHAnsi" w:cs="Trebuchet MS"/>
          <w:color w:val="000000"/>
          <w:sz w:val="22"/>
          <w:szCs w:val="22"/>
        </w:rPr>
        <w:t>D</w:t>
      </w:r>
      <w:r w:rsidR="006637E9" w:rsidRPr="00C5551A">
        <w:rPr>
          <w:rFonts w:asciiTheme="minorHAnsi" w:hAnsiTheme="minorHAnsi" w:cs="Trebuchet MS"/>
          <w:color w:val="000000"/>
          <w:sz w:val="22"/>
          <w:szCs w:val="22"/>
        </w:rPr>
        <w:t xml:space="preserve">eze verwerking </w:t>
      </w:r>
      <w:r w:rsidRPr="00C5551A">
        <w:rPr>
          <w:rFonts w:asciiTheme="minorHAnsi" w:hAnsiTheme="minorHAnsi" w:cs="Trebuchet MS"/>
          <w:color w:val="000000"/>
          <w:sz w:val="22"/>
          <w:szCs w:val="22"/>
        </w:rPr>
        <w:t xml:space="preserve">kan </w:t>
      </w:r>
      <w:r w:rsidR="006329A8" w:rsidRPr="00C5551A">
        <w:rPr>
          <w:rFonts w:asciiTheme="minorHAnsi" w:hAnsiTheme="minorHAnsi" w:cs="Trebuchet MS"/>
          <w:color w:val="000000"/>
          <w:sz w:val="22"/>
          <w:szCs w:val="22"/>
        </w:rPr>
        <w:t>indien</w:t>
      </w:r>
      <w:r w:rsidRPr="00C5551A">
        <w:rPr>
          <w:rFonts w:asciiTheme="minorHAnsi" w:hAnsiTheme="minorHAnsi" w:cs="Trebuchet MS"/>
          <w:color w:val="000000"/>
          <w:sz w:val="22"/>
          <w:szCs w:val="22"/>
        </w:rPr>
        <w:t xml:space="preserve"> :</w:t>
      </w:r>
    </w:p>
    <w:p w14:paraId="41CCF510" w14:textId="2E1EB750" w:rsidR="00961322" w:rsidRPr="00C5551A" w:rsidRDefault="006329A8" w:rsidP="00AF4E15">
      <w:pPr>
        <w:pStyle w:val="Normaalweb"/>
        <w:numPr>
          <w:ilvl w:val="0"/>
          <w:numId w:val="7"/>
        </w:numPr>
        <w:spacing w:before="120" w:beforeAutospacing="0"/>
        <w:ind w:left="714" w:hanging="357"/>
        <w:rPr>
          <w:rFonts w:asciiTheme="minorHAnsi" w:hAnsiTheme="minorHAnsi"/>
          <w:sz w:val="22"/>
          <w:szCs w:val="22"/>
        </w:rPr>
      </w:pPr>
      <w:r w:rsidRPr="00C5551A">
        <w:rPr>
          <w:rFonts w:asciiTheme="minorHAnsi" w:hAnsiTheme="minorHAnsi"/>
          <w:sz w:val="22"/>
          <w:szCs w:val="22"/>
        </w:rPr>
        <w:t>U hiervoor</w:t>
      </w:r>
      <w:r w:rsidR="00961322" w:rsidRPr="00C5551A">
        <w:rPr>
          <w:rFonts w:asciiTheme="minorHAnsi" w:hAnsiTheme="minorHAnsi"/>
          <w:sz w:val="22"/>
          <w:szCs w:val="22"/>
        </w:rPr>
        <w:t xml:space="preserve"> toestemming</w:t>
      </w:r>
      <w:r w:rsidRPr="00C5551A">
        <w:rPr>
          <w:rFonts w:asciiTheme="minorHAnsi" w:hAnsiTheme="minorHAnsi"/>
          <w:sz w:val="22"/>
          <w:szCs w:val="22"/>
        </w:rPr>
        <w:t xml:space="preserve"> geeft.</w:t>
      </w:r>
    </w:p>
    <w:p w14:paraId="1437FA44" w14:textId="3E1B29E5" w:rsidR="00961322" w:rsidRPr="00C5551A" w:rsidRDefault="006329A8" w:rsidP="00C5551A">
      <w:pPr>
        <w:pStyle w:val="Normaalweb"/>
        <w:numPr>
          <w:ilvl w:val="0"/>
          <w:numId w:val="7"/>
        </w:numPr>
        <w:rPr>
          <w:rFonts w:asciiTheme="minorHAnsi" w:hAnsiTheme="minorHAnsi"/>
          <w:sz w:val="22"/>
          <w:szCs w:val="22"/>
        </w:rPr>
      </w:pPr>
      <w:r w:rsidRPr="00C5551A">
        <w:rPr>
          <w:rFonts w:asciiTheme="minorHAnsi" w:hAnsiTheme="minorHAnsi"/>
          <w:sz w:val="22"/>
          <w:szCs w:val="22"/>
        </w:rPr>
        <w:t>Dit</w:t>
      </w:r>
      <w:r w:rsidR="00961322" w:rsidRPr="00C5551A">
        <w:rPr>
          <w:rFonts w:asciiTheme="minorHAnsi" w:hAnsiTheme="minorHAnsi"/>
          <w:sz w:val="22"/>
          <w:szCs w:val="22"/>
        </w:rPr>
        <w:t xml:space="preserve"> noodzakelijk is voor de uitvoering van een overeenkomst waarbij u betrokken bent</w:t>
      </w:r>
      <w:r w:rsidRPr="00C5551A">
        <w:rPr>
          <w:rFonts w:asciiTheme="minorHAnsi" w:hAnsiTheme="minorHAnsi"/>
          <w:sz w:val="22"/>
          <w:szCs w:val="22"/>
        </w:rPr>
        <w:t>.</w:t>
      </w:r>
    </w:p>
    <w:p w14:paraId="71BB9DD6" w14:textId="708DF50A" w:rsidR="00961322" w:rsidRPr="00C5551A" w:rsidRDefault="00B76FCF" w:rsidP="00C5551A">
      <w:pPr>
        <w:pStyle w:val="Normaalweb"/>
        <w:numPr>
          <w:ilvl w:val="0"/>
          <w:numId w:val="7"/>
        </w:numPr>
        <w:rPr>
          <w:rFonts w:asciiTheme="minorHAnsi" w:hAnsiTheme="minorHAnsi"/>
          <w:sz w:val="22"/>
          <w:szCs w:val="22"/>
        </w:rPr>
      </w:pPr>
      <w:r w:rsidRPr="00C5551A">
        <w:rPr>
          <w:rFonts w:asciiTheme="minorHAnsi" w:hAnsiTheme="minorHAnsi"/>
          <w:sz w:val="22"/>
          <w:szCs w:val="22"/>
        </w:rPr>
        <w:t>W</w:t>
      </w:r>
      <w:r w:rsidR="00961322" w:rsidRPr="00C5551A">
        <w:rPr>
          <w:rFonts w:asciiTheme="minorHAnsi" w:hAnsiTheme="minorHAnsi"/>
          <w:sz w:val="22"/>
          <w:szCs w:val="22"/>
        </w:rPr>
        <w:t>ij hiertoe een wettelijke verplichting hebben</w:t>
      </w:r>
      <w:r w:rsidR="006329A8" w:rsidRPr="00C5551A">
        <w:rPr>
          <w:rFonts w:asciiTheme="minorHAnsi" w:hAnsiTheme="minorHAnsi"/>
          <w:sz w:val="22"/>
          <w:szCs w:val="22"/>
        </w:rPr>
        <w:t>.</w:t>
      </w:r>
    </w:p>
    <w:p w14:paraId="7034F6ED" w14:textId="0E25C8FA" w:rsidR="00961322" w:rsidRPr="00C5551A" w:rsidRDefault="00B76FCF" w:rsidP="00C5551A">
      <w:pPr>
        <w:pStyle w:val="Normaalweb"/>
        <w:numPr>
          <w:ilvl w:val="0"/>
          <w:numId w:val="7"/>
        </w:numPr>
        <w:rPr>
          <w:rFonts w:asciiTheme="minorHAnsi" w:hAnsiTheme="minorHAnsi"/>
          <w:sz w:val="22"/>
          <w:szCs w:val="22"/>
        </w:rPr>
      </w:pPr>
      <w:r w:rsidRPr="00C5551A">
        <w:rPr>
          <w:rFonts w:asciiTheme="minorHAnsi" w:hAnsiTheme="minorHAnsi"/>
          <w:sz w:val="22"/>
          <w:szCs w:val="22"/>
        </w:rPr>
        <w:t>D</w:t>
      </w:r>
      <w:r w:rsidR="00961322" w:rsidRPr="00C5551A">
        <w:rPr>
          <w:rFonts w:asciiTheme="minorHAnsi" w:hAnsiTheme="minorHAnsi"/>
          <w:sz w:val="22"/>
          <w:szCs w:val="22"/>
        </w:rPr>
        <w:t>it van vitaal belang is</w:t>
      </w:r>
      <w:r w:rsidR="006329A8" w:rsidRPr="00C5551A">
        <w:rPr>
          <w:rFonts w:asciiTheme="minorHAnsi" w:hAnsiTheme="minorHAnsi"/>
          <w:sz w:val="22"/>
          <w:szCs w:val="22"/>
        </w:rPr>
        <w:t>.</w:t>
      </w:r>
    </w:p>
    <w:p w14:paraId="458D2A76" w14:textId="2A5D7710" w:rsidR="00961322" w:rsidRPr="00C5551A" w:rsidRDefault="00B76FCF" w:rsidP="00C5551A">
      <w:pPr>
        <w:pStyle w:val="Normaalweb"/>
        <w:numPr>
          <w:ilvl w:val="0"/>
          <w:numId w:val="7"/>
        </w:numPr>
        <w:rPr>
          <w:rFonts w:asciiTheme="minorHAnsi" w:hAnsiTheme="minorHAnsi"/>
          <w:sz w:val="22"/>
          <w:szCs w:val="22"/>
        </w:rPr>
      </w:pPr>
      <w:r w:rsidRPr="00C5551A">
        <w:rPr>
          <w:rFonts w:asciiTheme="minorHAnsi" w:hAnsiTheme="minorHAnsi"/>
          <w:sz w:val="22"/>
          <w:szCs w:val="22"/>
        </w:rPr>
        <w:t>D</w:t>
      </w:r>
      <w:r w:rsidR="00961322" w:rsidRPr="00C5551A">
        <w:rPr>
          <w:rFonts w:asciiTheme="minorHAnsi" w:hAnsiTheme="minorHAnsi"/>
          <w:sz w:val="22"/>
          <w:szCs w:val="22"/>
        </w:rPr>
        <w:t>it van algemeen belang is</w:t>
      </w:r>
      <w:r w:rsidR="006329A8" w:rsidRPr="00C5551A">
        <w:rPr>
          <w:rFonts w:asciiTheme="minorHAnsi" w:hAnsiTheme="minorHAnsi"/>
          <w:sz w:val="22"/>
          <w:szCs w:val="22"/>
        </w:rPr>
        <w:t>.</w:t>
      </w:r>
    </w:p>
    <w:p w14:paraId="15EC3E40" w14:textId="3DDD2625" w:rsidR="00961322" w:rsidRDefault="00B76FCF" w:rsidP="00C5551A">
      <w:pPr>
        <w:pStyle w:val="Normaalweb"/>
        <w:numPr>
          <w:ilvl w:val="0"/>
          <w:numId w:val="7"/>
        </w:numPr>
        <w:rPr>
          <w:rFonts w:asciiTheme="minorHAnsi" w:hAnsiTheme="minorHAnsi"/>
          <w:sz w:val="22"/>
          <w:szCs w:val="22"/>
        </w:rPr>
      </w:pPr>
      <w:r w:rsidRPr="00C5551A">
        <w:rPr>
          <w:rFonts w:asciiTheme="minorHAnsi" w:hAnsiTheme="minorHAnsi"/>
          <w:sz w:val="22"/>
          <w:szCs w:val="22"/>
        </w:rPr>
        <w:t>W</w:t>
      </w:r>
      <w:r w:rsidR="00961322" w:rsidRPr="00C5551A">
        <w:rPr>
          <w:rFonts w:asciiTheme="minorHAnsi" w:hAnsiTheme="minorHAnsi"/>
          <w:sz w:val="22"/>
          <w:szCs w:val="22"/>
        </w:rPr>
        <w:t>ij een gerechtvaardigd belang hebben</w:t>
      </w:r>
      <w:r w:rsidR="006329A8" w:rsidRPr="00C5551A">
        <w:rPr>
          <w:rFonts w:asciiTheme="minorHAnsi" w:hAnsiTheme="minorHAnsi"/>
          <w:sz w:val="22"/>
          <w:szCs w:val="22"/>
        </w:rPr>
        <w:t>.</w:t>
      </w:r>
    </w:p>
    <w:p w14:paraId="08F32D09" w14:textId="77777777" w:rsidR="00AF4E15" w:rsidRPr="00C5551A" w:rsidRDefault="00AF4E15" w:rsidP="00AF4E15">
      <w:pPr>
        <w:pStyle w:val="Normaalweb"/>
        <w:ind w:left="720"/>
        <w:rPr>
          <w:rFonts w:asciiTheme="minorHAnsi" w:hAnsiTheme="minorHAnsi"/>
          <w:sz w:val="22"/>
          <w:szCs w:val="22"/>
        </w:rPr>
      </w:pPr>
    </w:p>
    <w:p w14:paraId="218E7629" w14:textId="77777777" w:rsidR="00AC6228" w:rsidRPr="00C5551A" w:rsidRDefault="00AC6228" w:rsidP="00C5551A">
      <w:pPr>
        <w:rPr>
          <w:b/>
          <w:sz w:val="22"/>
          <w:szCs w:val="22"/>
          <w:lang w:val="nl-BE"/>
        </w:rPr>
      </w:pPr>
      <w:r w:rsidRPr="00C5551A">
        <w:rPr>
          <w:b/>
          <w:sz w:val="22"/>
          <w:szCs w:val="22"/>
          <w:lang w:val="nl-BE"/>
        </w:rPr>
        <w:lastRenderedPageBreak/>
        <w:t xml:space="preserve">Hoelang worden de gegevens bewaard? </w:t>
      </w:r>
    </w:p>
    <w:p w14:paraId="602D9208" w14:textId="2D8FBB95" w:rsidR="00F20D55" w:rsidRPr="00C5551A" w:rsidRDefault="0072767F" w:rsidP="00C5551A">
      <w:pPr>
        <w:widowControl w:val="0"/>
        <w:autoSpaceDE w:val="0"/>
        <w:autoSpaceDN w:val="0"/>
        <w:adjustRightInd w:val="0"/>
        <w:spacing w:after="240"/>
        <w:rPr>
          <w:rFonts w:cs="Trebuchet MS"/>
          <w:color w:val="000000"/>
          <w:sz w:val="22"/>
          <w:szCs w:val="22"/>
        </w:rPr>
      </w:pPr>
      <w:r w:rsidRPr="00C5551A">
        <w:rPr>
          <w:rFonts w:cs="Trebuchet MS"/>
          <w:color w:val="000000"/>
          <w:sz w:val="22"/>
          <w:szCs w:val="22"/>
        </w:rPr>
        <w:t>BWNL</w:t>
      </w:r>
      <w:r w:rsidR="00EB3A70" w:rsidRPr="00C5551A">
        <w:rPr>
          <w:rFonts w:cs="Trebuchet MS"/>
          <w:color w:val="000000"/>
          <w:sz w:val="22"/>
          <w:szCs w:val="22"/>
        </w:rPr>
        <w:t xml:space="preserve"> vzw</w:t>
      </w:r>
      <w:r w:rsidR="00696275" w:rsidRPr="00C5551A">
        <w:rPr>
          <w:rFonts w:cs="Trebuchet MS"/>
          <w:color w:val="000000"/>
          <w:sz w:val="22"/>
          <w:szCs w:val="22"/>
        </w:rPr>
        <w:t xml:space="preserve"> bewaart persoonsgegevens niet langer dan n</w:t>
      </w:r>
      <w:r w:rsidR="004B6F28" w:rsidRPr="00C5551A">
        <w:rPr>
          <w:rFonts w:cs="Trebuchet MS"/>
          <w:color w:val="000000"/>
          <w:sz w:val="22"/>
          <w:szCs w:val="22"/>
        </w:rPr>
        <w:t>oodzakelijk voor het doel waar</w:t>
      </w:r>
      <w:r w:rsidR="00696275" w:rsidRPr="00C5551A">
        <w:rPr>
          <w:rFonts w:cs="Trebuchet MS"/>
          <w:color w:val="000000"/>
          <w:sz w:val="22"/>
          <w:szCs w:val="22"/>
        </w:rPr>
        <w:t xml:space="preserve">voor deze zijn verstrekt dan wel op grond van de wet is vereist. </w:t>
      </w:r>
      <w:r w:rsidR="00487561" w:rsidRPr="00C5551A">
        <w:rPr>
          <w:rFonts w:cs="Trebuchet MS"/>
          <w:color w:val="000000"/>
          <w:sz w:val="22"/>
          <w:szCs w:val="22"/>
        </w:rPr>
        <w:t>Gezien de bewaartermijn voor medische gegevens wettelijk bepaald is op 30 jaar, is dit bijgevolg ook de termijn dat uw gegevens bij ons bewaard zullen worden.</w:t>
      </w:r>
    </w:p>
    <w:p w14:paraId="0CA7D568" w14:textId="232C99BD" w:rsidR="005B6AF8" w:rsidRPr="00125948" w:rsidRDefault="005B6AF8" w:rsidP="005B6AF8">
      <w:pPr>
        <w:widowControl w:val="0"/>
        <w:autoSpaceDE w:val="0"/>
        <w:autoSpaceDN w:val="0"/>
        <w:adjustRightInd w:val="0"/>
        <w:spacing w:after="240"/>
        <w:rPr>
          <w:rFonts w:cs="Trebuchet MS"/>
          <w:color w:val="000000"/>
          <w:sz w:val="22"/>
          <w:szCs w:val="22"/>
        </w:rPr>
      </w:pPr>
      <w:r w:rsidRPr="00125948">
        <w:rPr>
          <w:rFonts w:cs="Trebuchet MS"/>
          <w:b/>
          <w:color w:val="000000"/>
          <w:sz w:val="22"/>
          <w:szCs w:val="22"/>
        </w:rPr>
        <w:t>Beroepsgeheim</w:t>
      </w:r>
      <w:r w:rsidRPr="00125948">
        <w:rPr>
          <w:color w:val="4F7FBC"/>
          <w:sz w:val="22"/>
          <w:szCs w:val="22"/>
        </w:rPr>
        <w:br/>
      </w:r>
      <w:r w:rsidRPr="00125948">
        <w:rPr>
          <w:sz w:val="22"/>
          <w:szCs w:val="22"/>
        </w:rPr>
        <w:t xml:space="preserve">Persoonsgegevens zijn beschermd door het beroepsgeheim. Elke medewerker is hieraan gebonden voor alle info die hij/zij verneemt in de uitoefening van zijn/haar job (zoals gestipuleerd in artikel 458 van het Strafwetboek en art. 9 §1, 8° van het GGZ Decreet 1999). Persoonsgegevens kunnen bijgevolg slechts onder zeer strikte voorwaarden worden doorgegeven. </w:t>
      </w:r>
    </w:p>
    <w:p w14:paraId="1DB29CD9" w14:textId="77777777" w:rsidR="005B6AF8" w:rsidRDefault="005B6AF8" w:rsidP="005B6AF8">
      <w:pPr>
        <w:rPr>
          <w:b/>
          <w:sz w:val="22"/>
          <w:szCs w:val="22"/>
          <w:lang w:val="nl-BE"/>
        </w:rPr>
      </w:pPr>
      <w:r w:rsidRPr="00125948">
        <w:rPr>
          <w:b/>
          <w:sz w:val="22"/>
          <w:szCs w:val="22"/>
          <w:lang w:val="nl-BE"/>
        </w:rPr>
        <w:t>Wie heeft toegang tot de gegevens?</w:t>
      </w:r>
    </w:p>
    <w:p w14:paraId="6837EECC" w14:textId="77777777" w:rsidR="005B6AF8" w:rsidRPr="00251478" w:rsidRDefault="005B6AF8" w:rsidP="00AF4E15">
      <w:pPr>
        <w:numPr>
          <w:ilvl w:val="0"/>
          <w:numId w:val="5"/>
        </w:numPr>
        <w:spacing w:before="120" w:after="100" w:afterAutospacing="1"/>
        <w:ind w:left="714" w:hanging="357"/>
        <w:rPr>
          <w:rFonts w:cs="Times New Roman"/>
          <w:sz w:val="22"/>
          <w:szCs w:val="22"/>
          <w:lang w:eastAsia="nl-NL"/>
        </w:rPr>
      </w:pPr>
      <w:r w:rsidRPr="00251478">
        <w:rPr>
          <w:rFonts w:cs="Times New Roman"/>
          <w:sz w:val="22"/>
          <w:szCs w:val="22"/>
          <w:lang w:eastAsia="nl-NL"/>
        </w:rPr>
        <w:t>Het administratief personeel voor administratieve handelingen;</w:t>
      </w:r>
    </w:p>
    <w:p w14:paraId="44D0EA44" w14:textId="77777777" w:rsidR="005B6AF8" w:rsidRDefault="005B6AF8" w:rsidP="005B6AF8">
      <w:pPr>
        <w:numPr>
          <w:ilvl w:val="0"/>
          <w:numId w:val="5"/>
        </w:numPr>
        <w:spacing w:before="100" w:beforeAutospacing="1" w:after="100" w:afterAutospacing="1"/>
        <w:rPr>
          <w:rFonts w:cs="Times New Roman"/>
          <w:sz w:val="22"/>
          <w:szCs w:val="22"/>
          <w:lang w:eastAsia="nl-NL"/>
        </w:rPr>
      </w:pPr>
      <w:r w:rsidRPr="00251478">
        <w:rPr>
          <w:rFonts w:cs="Times New Roman"/>
          <w:sz w:val="22"/>
          <w:szCs w:val="22"/>
          <w:lang w:eastAsia="nl-NL"/>
        </w:rPr>
        <w:t xml:space="preserve">Andere zorgverleners, binnen de voorwaarden van het gedeeld beroepsgeheim; </w:t>
      </w:r>
    </w:p>
    <w:p w14:paraId="1DB80A99" w14:textId="77777777" w:rsidR="005B6AF8" w:rsidRPr="00251478" w:rsidRDefault="005B6AF8" w:rsidP="005B6AF8">
      <w:pPr>
        <w:numPr>
          <w:ilvl w:val="0"/>
          <w:numId w:val="5"/>
        </w:numPr>
        <w:spacing w:before="100" w:beforeAutospacing="1" w:after="100" w:afterAutospacing="1"/>
        <w:rPr>
          <w:rFonts w:cs="Times New Roman"/>
          <w:sz w:val="22"/>
          <w:szCs w:val="22"/>
          <w:lang w:eastAsia="nl-NL"/>
        </w:rPr>
      </w:pPr>
      <w:r>
        <w:rPr>
          <w:rFonts w:cs="Times New Roman"/>
          <w:sz w:val="22"/>
          <w:szCs w:val="22"/>
          <w:lang w:eastAsia="nl-NL"/>
        </w:rPr>
        <w:t>Personen en instanties die deel uitmaken van een bijzonder wettelijk regime (bv internering), indien dit voor u van toepassing is;</w:t>
      </w:r>
    </w:p>
    <w:p w14:paraId="387B4588" w14:textId="77777777" w:rsidR="005B6AF8" w:rsidRPr="00251478" w:rsidRDefault="005B6AF8" w:rsidP="005B6AF8">
      <w:pPr>
        <w:numPr>
          <w:ilvl w:val="0"/>
          <w:numId w:val="5"/>
        </w:numPr>
        <w:spacing w:before="100" w:beforeAutospacing="1" w:after="100" w:afterAutospacing="1"/>
        <w:rPr>
          <w:rFonts w:cs="Times New Roman"/>
          <w:sz w:val="22"/>
          <w:szCs w:val="22"/>
          <w:lang w:eastAsia="nl-NL"/>
        </w:rPr>
      </w:pPr>
      <w:r w:rsidRPr="00251478">
        <w:rPr>
          <w:rFonts w:cs="Times New Roman"/>
          <w:sz w:val="22"/>
          <w:szCs w:val="22"/>
          <w:lang w:eastAsia="nl-NL"/>
        </w:rPr>
        <w:t xml:space="preserve">Aan de personen voor wie de cliënt expliciet toestemming verleent; </w:t>
      </w:r>
    </w:p>
    <w:p w14:paraId="6C2743DA" w14:textId="77777777" w:rsidR="005B6AF8" w:rsidRPr="004E79B4" w:rsidRDefault="005B6AF8" w:rsidP="005B6AF8">
      <w:pPr>
        <w:numPr>
          <w:ilvl w:val="0"/>
          <w:numId w:val="5"/>
        </w:numPr>
        <w:spacing w:before="100" w:beforeAutospacing="1" w:after="100" w:afterAutospacing="1"/>
        <w:rPr>
          <w:rFonts w:cs="Times New Roman"/>
          <w:sz w:val="22"/>
          <w:szCs w:val="22"/>
          <w:lang w:eastAsia="nl-NL"/>
        </w:rPr>
      </w:pPr>
      <w:r w:rsidRPr="004E79B4">
        <w:rPr>
          <w:rFonts w:cs="Times New Roman"/>
          <w:sz w:val="22"/>
          <w:szCs w:val="22"/>
          <w:lang w:eastAsia="nl-NL"/>
        </w:rPr>
        <w:t xml:space="preserve">De overheid, indien hiervoor een regelgevende basis is. </w:t>
      </w:r>
    </w:p>
    <w:p w14:paraId="1AC23075" w14:textId="77C97F72" w:rsidR="005B6AF8" w:rsidRDefault="005B6AF8" w:rsidP="00C5551A">
      <w:pPr>
        <w:pStyle w:val="Normaalweb"/>
        <w:rPr>
          <w:rFonts w:asciiTheme="minorHAnsi" w:hAnsiTheme="minorHAnsi"/>
          <w:sz w:val="22"/>
          <w:szCs w:val="22"/>
        </w:rPr>
      </w:pPr>
      <w:r w:rsidRPr="004E79B4">
        <w:rPr>
          <w:rFonts w:asciiTheme="minorHAnsi" w:hAnsiTheme="minorHAnsi"/>
          <w:sz w:val="22"/>
          <w:szCs w:val="22"/>
          <w:u w:val="single"/>
        </w:rPr>
        <w:t>Analyse door Belgische Overheid</w:t>
      </w:r>
      <w:r w:rsidRPr="004E79B4">
        <w:rPr>
          <w:rFonts w:asciiTheme="minorHAnsi" w:hAnsiTheme="minorHAnsi"/>
          <w:sz w:val="22"/>
          <w:szCs w:val="22"/>
        </w:rPr>
        <w:br/>
        <w:t xml:space="preserve">Beschut Wonen heeft halfjaarlijks een registratie van de MPG (Minimale Psychiatrische Gegevens). Hierin worden geanonimiseerde registratiegegevens, opnamegegevens en diagnoses in opgenomen. Deze worden doorgestuurd naar </w:t>
      </w:r>
      <w:proofErr w:type="spellStart"/>
      <w:r w:rsidRPr="004E79B4">
        <w:rPr>
          <w:rFonts w:asciiTheme="minorHAnsi" w:hAnsiTheme="minorHAnsi"/>
          <w:sz w:val="22"/>
          <w:szCs w:val="22"/>
        </w:rPr>
        <w:t>Portahealt</w:t>
      </w:r>
      <w:r w:rsidR="004E79B4" w:rsidRPr="004E79B4">
        <w:rPr>
          <w:rFonts w:asciiTheme="minorHAnsi" w:hAnsiTheme="minorHAnsi"/>
          <w:sz w:val="22"/>
          <w:szCs w:val="22"/>
        </w:rPr>
        <w:t>h</w:t>
      </w:r>
      <w:proofErr w:type="spellEnd"/>
      <w:r w:rsidRPr="004E79B4">
        <w:rPr>
          <w:rFonts w:asciiTheme="minorHAnsi" w:hAnsiTheme="minorHAnsi"/>
          <w:sz w:val="22"/>
          <w:szCs w:val="22"/>
        </w:rPr>
        <w:t xml:space="preserve"> binnen de Belgische overheid.</w:t>
      </w:r>
    </w:p>
    <w:p w14:paraId="5B4C65EE" w14:textId="20E8F897" w:rsidR="00F20D55" w:rsidRPr="00AF4E15" w:rsidRDefault="00F20D55" w:rsidP="00C5551A">
      <w:pPr>
        <w:pStyle w:val="Normaalweb"/>
        <w:rPr>
          <w:rFonts w:asciiTheme="minorHAnsi" w:hAnsiTheme="minorHAnsi"/>
          <w:sz w:val="22"/>
          <w:szCs w:val="22"/>
        </w:rPr>
      </w:pPr>
      <w:r w:rsidRPr="00AF4E15">
        <w:rPr>
          <w:rFonts w:asciiTheme="minorHAnsi" w:hAnsiTheme="minorHAnsi"/>
          <w:sz w:val="22"/>
          <w:szCs w:val="22"/>
          <w:u w:val="single"/>
        </w:rPr>
        <w:t>Zorginhoudelijke inspecties</w:t>
      </w:r>
      <w:r w:rsidRPr="00AF4E15">
        <w:rPr>
          <w:rFonts w:asciiTheme="minorHAnsi" w:hAnsiTheme="minorHAnsi"/>
          <w:sz w:val="22"/>
          <w:szCs w:val="22"/>
        </w:rPr>
        <w:t xml:space="preserve"> </w:t>
      </w:r>
      <w:r w:rsidRPr="00AF4E15">
        <w:rPr>
          <w:rFonts w:asciiTheme="minorHAnsi" w:hAnsiTheme="minorHAnsi"/>
          <w:sz w:val="22"/>
          <w:szCs w:val="22"/>
        </w:rPr>
        <w:br/>
        <w:t xml:space="preserve">Verder laat het </w:t>
      </w:r>
      <w:proofErr w:type="spellStart"/>
      <w:r w:rsidRPr="00AF4E15">
        <w:rPr>
          <w:rFonts w:asciiTheme="minorHAnsi" w:hAnsiTheme="minorHAnsi"/>
          <w:sz w:val="22"/>
          <w:szCs w:val="22"/>
        </w:rPr>
        <w:t>mozaïekdecreet</w:t>
      </w:r>
      <w:proofErr w:type="spellEnd"/>
      <w:r w:rsidRPr="00AF4E15">
        <w:rPr>
          <w:rFonts w:asciiTheme="minorHAnsi" w:hAnsiTheme="minorHAnsi"/>
          <w:sz w:val="22"/>
          <w:szCs w:val="22"/>
        </w:rPr>
        <w:t xml:space="preserve"> van 25 juli 2016 toe dat personeelsleden van de diensten van de Vlaamse overheid die door de Vlaamse Regering belast zijn met het toezicht op de naleving van de regelgeving in het kader van het gezondheids- en welzijnsbeleid het recht hebben om, voor de uitoefening van die toezichtsopdracht, inzage te vorderen van alle noodzakelijke documenten en informatiedragers, met inbegrip van documenten en informatiedragers die persoonsgegevens, waaronder gezondheidsgegevens, bevatten. </w:t>
      </w:r>
      <w:hyperlink r:id="rId10" w:history="1">
        <w:r w:rsidR="00FA3EE4" w:rsidRPr="00AF4E15">
          <w:rPr>
            <w:rStyle w:val="Hyperlink"/>
            <w:rFonts w:asciiTheme="minorHAnsi" w:hAnsiTheme="minorHAnsi"/>
            <w:sz w:val="22"/>
            <w:szCs w:val="22"/>
          </w:rPr>
          <w:t>https://www.departementwvg.be/zorginspectie</w:t>
        </w:r>
      </w:hyperlink>
      <w:r w:rsidR="00FA3EE4" w:rsidRPr="00AF4E15">
        <w:rPr>
          <w:rFonts w:asciiTheme="minorHAnsi" w:hAnsiTheme="minorHAnsi"/>
          <w:color w:val="0000FF"/>
          <w:sz w:val="22"/>
          <w:szCs w:val="22"/>
        </w:rPr>
        <w:t xml:space="preserve"> </w:t>
      </w:r>
    </w:p>
    <w:p w14:paraId="0005E70E" w14:textId="423B664B" w:rsidR="00F20D55" w:rsidRPr="00C5551A" w:rsidRDefault="00F20D55" w:rsidP="00C5551A">
      <w:pPr>
        <w:pStyle w:val="Normaalweb"/>
        <w:rPr>
          <w:rFonts w:asciiTheme="minorHAnsi" w:hAnsiTheme="minorHAnsi"/>
          <w:sz w:val="22"/>
          <w:szCs w:val="22"/>
        </w:rPr>
      </w:pPr>
      <w:r w:rsidRPr="004E79B4">
        <w:rPr>
          <w:rFonts w:asciiTheme="minorHAnsi" w:hAnsiTheme="minorHAnsi"/>
          <w:sz w:val="22"/>
          <w:szCs w:val="22"/>
          <w:u w:val="single"/>
        </w:rPr>
        <w:t>Wetenschappelijk onderzoek en kwaliteitszorg</w:t>
      </w:r>
      <w:r w:rsidRPr="004E79B4">
        <w:rPr>
          <w:rFonts w:asciiTheme="minorHAnsi" w:hAnsiTheme="minorHAnsi"/>
          <w:sz w:val="22"/>
          <w:szCs w:val="22"/>
        </w:rPr>
        <w:t xml:space="preserve"> </w:t>
      </w:r>
      <w:r w:rsidRPr="004E79B4">
        <w:rPr>
          <w:rFonts w:asciiTheme="minorHAnsi" w:hAnsiTheme="minorHAnsi"/>
          <w:sz w:val="22"/>
          <w:szCs w:val="22"/>
        </w:rPr>
        <w:br/>
        <w:t xml:space="preserve">In het kader van wetenschappelijk onderzoek kunnen enkel persoonsgegevens gebruikt worden indien de </w:t>
      </w:r>
      <w:r w:rsidR="00CD684B" w:rsidRPr="004E79B4">
        <w:rPr>
          <w:rFonts w:asciiTheme="minorHAnsi" w:hAnsiTheme="minorHAnsi"/>
          <w:sz w:val="22"/>
          <w:szCs w:val="22"/>
        </w:rPr>
        <w:t>cliënt</w:t>
      </w:r>
      <w:r w:rsidRPr="004E79B4">
        <w:rPr>
          <w:rFonts w:asciiTheme="minorHAnsi" w:hAnsiTheme="minorHAnsi"/>
          <w:sz w:val="22"/>
          <w:szCs w:val="22"/>
        </w:rPr>
        <w:t xml:space="preserve"> hiervoor toestemming geeft. </w:t>
      </w:r>
      <w:r w:rsidRPr="004E79B4">
        <w:rPr>
          <w:rFonts w:asciiTheme="minorHAnsi" w:hAnsiTheme="minorHAnsi"/>
          <w:sz w:val="22"/>
          <w:szCs w:val="22"/>
        </w:rPr>
        <w:br/>
        <w:t>In het kader van kwaliteitszorg voeren we regelmatig metingen uit, nemen wij deel aan studies en maken we rapportages op. Hierbij maken we enkel gebruik van geanonimiseerde gegevens.</w:t>
      </w:r>
      <w:r w:rsidRPr="00C5551A">
        <w:rPr>
          <w:rFonts w:asciiTheme="minorHAnsi" w:hAnsiTheme="minorHAnsi"/>
          <w:sz w:val="22"/>
          <w:szCs w:val="22"/>
        </w:rPr>
        <w:t xml:space="preserve"> </w:t>
      </w:r>
    </w:p>
    <w:p w14:paraId="4EAB58C9" w14:textId="77777777" w:rsidR="004B6F28" w:rsidRPr="00C5551A" w:rsidRDefault="00AC6228" w:rsidP="00C5551A">
      <w:pPr>
        <w:rPr>
          <w:b/>
          <w:color w:val="000000" w:themeColor="text1"/>
          <w:sz w:val="22"/>
          <w:szCs w:val="22"/>
          <w:u w:val="single"/>
          <w:lang w:val="nl-BE"/>
        </w:rPr>
      </w:pPr>
      <w:r w:rsidRPr="00C5551A">
        <w:rPr>
          <w:b/>
          <w:sz w:val="22"/>
          <w:szCs w:val="22"/>
          <w:lang w:val="nl-BE"/>
        </w:rPr>
        <w:t xml:space="preserve">Wat zijn de rechten van de patiënt? </w:t>
      </w:r>
      <w:r w:rsidR="004B6F28" w:rsidRPr="00C5551A">
        <w:rPr>
          <w:b/>
          <w:sz w:val="22"/>
          <w:szCs w:val="22"/>
          <w:lang w:val="nl-BE"/>
        </w:rPr>
        <w:br/>
      </w:r>
    </w:p>
    <w:p w14:paraId="1E79EC11" w14:textId="77777777" w:rsidR="004B6F28" w:rsidRPr="00C5551A" w:rsidRDefault="004B6F28" w:rsidP="00C5551A">
      <w:pPr>
        <w:spacing w:after="160"/>
        <w:rPr>
          <w:color w:val="000000" w:themeColor="text1"/>
          <w:sz w:val="22"/>
          <w:szCs w:val="22"/>
        </w:rPr>
      </w:pPr>
      <w:r w:rsidRPr="00C5551A">
        <w:rPr>
          <w:color w:val="000000" w:themeColor="text1"/>
          <w:sz w:val="22"/>
          <w:szCs w:val="22"/>
          <w:u w:val="single"/>
        </w:rPr>
        <w:t xml:space="preserve">Recht op informatie over de verwerking </w:t>
      </w:r>
      <w:r w:rsidRPr="00C5551A">
        <w:rPr>
          <w:color w:val="000000" w:themeColor="text1"/>
          <w:sz w:val="22"/>
          <w:szCs w:val="22"/>
        </w:rPr>
        <w:br/>
        <w:t>U heeft de mogelijkheid om een reeks algemene gegevens te verkrijgen over : de verwerkingsverantwoordelijke, het doel van de verwerking, de ontvangers van de persoonsgegevens, de opslagtermijn en de contactgegevens van de DPO.</w:t>
      </w:r>
    </w:p>
    <w:p w14:paraId="466201DF" w14:textId="77777777" w:rsidR="004B6F28" w:rsidRPr="00C5551A" w:rsidRDefault="004B6F28" w:rsidP="00C5551A">
      <w:pPr>
        <w:spacing w:after="160"/>
        <w:rPr>
          <w:color w:val="000000" w:themeColor="text1"/>
          <w:sz w:val="22"/>
          <w:szCs w:val="22"/>
        </w:rPr>
      </w:pPr>
      <w:r w:rsidRPr="00C5551A">
        <w:rPr>
          <w:color w:val="000000" w:themeColor="text1"/>
          <w:sz w:val="22"/>
          <w:szCs w:val="22"/>
          <w:u w:val="single"/>
        </w:rPr>
        <w:t>Recht op inzage</w:t>
      </w:r>
      <w:r w:rsidRPr="00C5551A">
        <w:rPr>
          <w:color w:val="000000" w:themeColor="text1"/>
          <w:sz w:val="22"/>
          <w:szCs w:val="22"/>
        </w:rPr>
        <w:br/>
        <w:t>U heeft het recht om zelf en rechtstreeks de gegevens in te zien die over u zijn opgeslagen. Daarnaast heeft u recht op een kopie en recht tot inzage van belangrijke samenhangende informatie zoals aan wie deze gegevens worden verstrekt, de bron van de gegevens en het mogelijke bestaan van geautomatiseerde besluitvorming op basis van opgeslagen gegevens.</w:t>
      </w:r>
    </w:p>
    <w:p w14:paraId="38EE9C9B" w14:textId="77777777" w:rsidR="004B6F28" w:rsidRPr="00C5551A" w:rsidRDefault="004B6F28" w:rsidP="00C5551A">
      <w:pPr>
        <w:spacing w:after="160"/>
        <w:rPr>
          <w:color w:val="000000" w:themeColor="text1"/>
          <w:sz w:val="22"/>
          <w:szCs w:val="22"/>
        </w:rPr>
      </w:pPr>
      <w:r w:rsidRPr="00C5551A">
        <w:rPr>
          <w:color w:val="000000" w:themeColor="text1"/>
          <w:sz w:val="22"/>
          <w:szCs w:val="22"/>
          <w:u w:val="single"/>
        </w:rPr>
        <w:lastRenderedPageBreak/>
        <w:t>Recht op verbetering</w:t>
      </w:r>
      <w:r w:rsidRPr="00C5551A">
        <w:rPr>
          <w:color w:val="000000" w:themeColor="text1"/>
          <w:sz w:val="22"/>
          <w:szCs w:val="22"/>
        </w:rPr>
        <w:br/>
        <w:t xml:space="preserve">U kan verbetering eisen voor uw gegevens zodat deze op ieder tijdstip correct zijn. Dit geldt niet voor gegevens waar de medewerkers van de verwerkingsverantwoordelijke een beoordelingsbevoegdheid hebben. </w:t>
      </w:r>
    </w:p>
    <w:p w14:paraId="53612F64" w14:textId="600F60EC" w:rsidR="00391812" w:rsidRDefault="004B6F28" w:rsidP="00C5551A">
      <w:pPr>
        <w:spacing w:after="160"/>
        <w:rPr>
          <w:color w:val="000000" w:themeColor="text1"/>
          <w:sz w:val="22"/>
          <w:szCs w:val="22"/>
        </w:rPr>
      </w:pPr>
      <w:r w:rsidRPr="00C5551A">
        <w:rPr>
          <w:color w:val="000000" w:themeColor="text1"/>
          <w:sz w:val="22"/>
          <w:szCs w:val="22"/>
          <w:u w:val="single"/>
        </w:rPr>
        <w:t xml:space="preserve">Recht op </w:t>
      </w:r>
      <w:proofErr w:type="spellStart"/>
      <w:r w:rsidRPr="00C5551A">
        <w:rPr>
          <w:color w:val="000000" w:themeColor="text1"/>
          <w:sz w:val="22"/>
          <w:szCs w:val="22"/>
          <w:u w:val="single"/>
        </w:rPr>
        <w:t>gegevenswissing</w:t>
      </w:r>
      <w:proofErr w:type="spellEnd"/>
      <w:r w:rsidRPr="00C5551A">
        <w:rPr>
          <w:color w:val="000000" w:themeColor="text1"/>
          <w:sz w:val="22"/>
          <w:szCs w:val="22"/>
        </w:rPr>
        <w:t xml:space="preserve"> </w:t>
      </w:r>
      <w:r w:rsidRPr="00C5551A">
        <w:rPr>
          <w:color w:val="000000" w:themeColor="text1"/>
          <w:sz w:val="22"/>
          <w:szCs w:val="22"/>
        </w:rPr>
        <w:br/>
      </w:r>
      <w:r w:rsidR="00391812" w:rsidRPr="008205B4">
        <w:rPr>
          <w:color w:val="000000" w:themeColor="text1"/>
          <w:sz w:val="22"/>
          <w:szCs w:val="22"/>
        </w:rPr>
        <w:t xml:space="preserve">U kan vragen dat gegevens, die niet (meer) strikt noodzakelijk zijn voor </w:t>
      </w:r>
      <w:r w:rsidR="00391812">
        <w:rPr>
          <w:color w:val="000000" w:themeColor="text1"/>
          <w:sz w:val="22"/>
          <w:szCs w:val="22"/>
        </w:rPr>
        <w:t>BWNL</w:t>
      </w:r>
      <w:r w:rsidR="00391812" w:rsidRPr="008205B4">
        <w:rPr>
          <w:color w:val="000000" w:themeColor="text1"/>
          <w:sz w:val="22"/>
          <w:szCs w:val="22"/>
        </w:rPr>
        <w:t>, permanent en volledig verwijderd worden; in sommige gevallen (bijvoorbeeld bij medische gegevens) verbiedt de wet een wissing.</w:t>
      </w:r>
    </w:p>
    <w:p w14:paraId="13149EB2" w14:textId="5263F54E" w:rsidR="004B6F28" w:rsidRPr="00C5551A" w:rsidRDefault="004B6F28" w:rsidP="00C5551A">
      <w:pPr>
        <w:spacing w:after="160"/>
        <w:rPr>
          <w:color w:val="000000" w:themeColor="text1"/>
          <w:sz w:val="22"/>
          <w:szCs w:val="22"/>
        </w:rPr>
      </w:pPr>
      <w:r w:rsidRPr="00C5551A">
        <w:rPr>
          <w:color w:val="000000" w:themeColor="text1"/>
          <w:sz w:val="22"/>
          <w:szCs w:val="22"/>
          <w:u w:val="single"/>
        </w:rPr>
        <w:t>Recht op beperking van de verwerking</w:t>
      </w:r>
      <w:r w:rsidRPr="00C5551A">
        <w:rPr>
          <w:color w:val="000000" w:themeColor="text1"/>
          <w:sz w:val="22"/>
          <w:szCs w:val="22"/>
        </w:rPr>
        <w:t xml:space="preserve"> </w:t>
      </w:r>
      <w:r w:rsidRPr="00C5551A">
        <w:rPr>
          <w:color w:val="000000" w:themeColor="text1"/>
          <w:sz w:val="22"/>
          <w:szCs w:val="22"/>
        </w:rPr>
        <w:br/>
        <w:t xml:space="preserve">U aanvaardt dat de gegevens verder bewaard worden maar dat hun mogelijk gebruik en de verdere verspreiding beperkt of stopgezet worden. </w:t>
      </w:r>
    </w:p>
    <w:p w14:paraId="31B2FA4B" w14:textId="77777777" w:rsidR="00AF4E15" w:rsidRDefault="005B6AF8" w:rsidP="00AF4E15">
      <w:pPr>
        <w:spacing w:after="160"/>
        <w:rPr>
          <w:color w:val="000000" w:themeColor="text1"/>
          <w:sz w:val="22"/>
          <w:szCs w:val="22"/>
        </w:rPr>
      </w:pPr>
      <w:r w:rsidRPr="00B02343">
        <w:rPr>
          <w:color w:val="000000" w:themeColor="text1"/>
          <w:sz w:val="22"/>
          <w:szCs w:val="22"/>
          <w:u w:val="single"/>
        </w:rPr>
        <w:t>Recht op gegevensoverdracht</w:t>
      </w:r>
      <w:r w:rsidRPr="00B02343">
        <w:rPr>
          <w:color w:val="000000" w:themeColor="text1"/>
          <w:sz w:val="22"/>
          <w:szCs w:val="22"/>
        </w:rPr>
        <w:t xml:space="preserve"> </w:t>
      </w:r>
      <w:r w:rsidRPr="00B02343">
        <w:rPr>
          <w:color w:val="000000" w:themeColor="text1"/>
          <w:sz w:val="22"/>
          <w:szCs w:val="22"/>
        </w:rPr>
        <w:br/>
        <w:t xml:space="preserve">U kan vragen dat </w:t>
      </w:r>
      <w:r>
        <w:rPr>
          <w:color w:val="000000" w:themeColor="text1"/>
          <w:sz w:val="22"/>
          <w:szCs w:val="22"/>
        </w:rPr>
        <w:t>uw</w:t>
      </w:r>
      <w:r w:rsidRPr="00B02343">
        <w:rPr>
          <w:color w:val="000000" w:themeColor="text1"/>
          <w:sz w:val="22"/>
          <w:szCs w:val="22"/>
        </w:rPr>
        <w:t xml:space="preserve"> gegevens worden overgemaakt aan een andere dienst/hulpverlener.</w:t>
      </w:r>
      <w:r w:rsidRPr="00125948">
        <w:rPr>
          <w:color w:val="000000" w:themeColor="text1"/>
          <w:sz w:val="22"/>
          <w:szCs w:val="22"/>
        </w:rPr>
        <w:t xml:space="preserve"> </w:t>
      </w:r>
    </w:p>
    <w:p w14:paraId="668A43D8" w14:textId="3A38E0D8" w:rsidR="00696275" w:rsidRPr="00C5551A" w:rsidRDefault="00696275" w:rsidP="00AF4E15">
      <w:pPr>
        <w:spacing w:after="160"/>
        <w:rPr>
          <w:rFonts w:cs="Times"/>
          <w:color w:val="000000"/>
          <w:sz w:val="22"/>
          <w:szCs w:val="22"/>
        </w:rPr>
      </w:pPr>
      <w:r w:rsidRPr="00C5551A">
        <w:rPr>
          <w:rFonts w:cs="Trebuchet MS"/>
          <w:b/>
          <w:bCs/>
          <w:color w:val="000000"/>
          <w:sz w:val="22"/>
          <w:szCs w:val="22"/>
        </w:rPr>
        <w:t xml:space="preserve">Klachten </w:t>
      </w:r>
      <w:r w:rsidRPr="00C5551A">
        <w:rPr>
          <w:rFonts w:ascii="MS Mincho" w:eastAsia="MS Mincho" w:hAnsi="MS Mincho" w:cs="MS Mincho"/>
          <w:color w:val="000000"/>
          <w:sz w:val="22"/>
          <w:szCs w:val="22"/>
        </w:rPr>
        <w:t> </w:t>
      </w:r>
      <w:r w:rsidRPr="00C5551A">
        <w:rPr>
          <w:rFonts w:eastAsia="MS Mincho" w:cs="MS Mincho"/>
          <w:color w:val="000000"/>
          <w:sz w:val="22"/>
          <w:szCs w:val="22"/>
        </w:rPr>
        <w:br/>
      </w:r>
      <w:r w:rsidRPr="00C5551A">
        <w:rPr>
          <w:rFonts w:cs="Trebuchet MS"/>
          <w:color w:val="000000"/>
          <w:sz w:val="22"/>
          <w:szCs w:val="22"/>
        </w:rPr>
        <w:t>Mocht u een klacht hebben over de verwerking van uw persoonsgegevens dan vragen wij u hierover direct contact met ons op te nemen. Dit kan rechtstreeks bij ons of bij onze DPO.</w:t>
      </w:r>
      <w:r w:rsidRPr="00C5551A">
        <w:rPr>
          <w:rFonts w:eastAsia="MS Mincho" w:cs="MS Mincho"/>
          <w:color w:val="000000"/>
          <w:sz w:val="22"/>
          <w:szCs w:val="22"/>
        </w:rPr>
        <w:br/>
      </w:r>
      <w:r w:rsidRPr="00C5551A">
        <w:rPr>
          <w:rFonts w:cs="Trebuchet MS"/>
          <w:color w:val="000000"/>
          <w:sz w:val="22"/>
          <w:szCs w:val="22"/>
        </w:rPr>
        <w:t xml:space="preserve">U heeft altijd het recht een klacht in te dienen bij de Privacy Commissie, dit is de toezichthoudende autoriteit op het gebied van privacy bescherming. </w:t>
      </w:r>
    </w:p>
    <w:p w14:paraId="45376BB9" w14:textId="56471A67" w:rsidR="00696275" w:rsidRDefault="00696275" w:rsidP="00C5551A">
      <w:pPr>
        <w:widowControl w:val="0"/>
        <w:tabs>
          <w:tab w:val="left" w:pos="220"/>
          <w:tab w:val="left" w:pos="720"/>
        </w:tabs>
        <w:autoSpaceDE w:val="0"/>
        <w:autoSpaceDN w:val="0"/>
        <w:adjustRightInd w:val="0"/>
        <w:spacing w:after="240"/>
        <w:rPr>
          <w:rFonts w:cs="Times"/>
          <w:bCs/>
          <w:iCs/>
          <w:color w:val="000000" w:themeColor="text1"/>
          <w:sz w:val="22"/>
          <w:szCs w:val="22"/>
        </w:rPr>
      </w:pPr>
      <w:r w:rsidRPr="00C5551A">
        <w:rPr>
          <w:rFonts w:cs="Trebuchet MS"/>
          <w:b/>
          <w:bCs/>
          <w:color w:val="000000"/>
          <w:sz w:val="22"/>
          <w:szCs w:val="22"/>
        </w:rPr>
        <w:t xml:space="preserve">Wijziging privacy statement </w:t>
      </w:r>
      <w:r w:rsidRPr="00C5551A">
        <w:rPr>
          <w:rFonts w:ascii="MS Mincho" w:eastAsia="MS Mincho" w:hAnsi="MS Mincho" w:cs="MS Mincho"/>
          <w:color w:val="000000"/>
          <w:sz w:val="22"/>
          <w:szCs w:val="22"/>
        </w:rPr>
        <w:t>  </w:t>
      </w:r>
      <w:r w:rsidRPr="00C5551A">
        <w:rPr>
          <w:rFonts w:eastAsia="MS Mincho" w:cs="MS Mincho"/>
          <w:color w:val="000000"/>
          <w:sz w:val="22"/>
          <w:szCs w:val="22"/>
        </w:rPr>
        <w:br/>
      </w:r>
      <w:r w:rsidR="0072767F" w:rsidRPr="00C5551A">
        <w:rPr>
          <w:rFonts w:cs="Trebuchet MS"/>
          <w:color w:val="000000"/>
          <w:sz w:val="22"/>
          <w:szCs w:val="22"/>
        </w:rPr>
        <w:t>BWNL</w:t>
      </w:r>
      <w:r w:rsidR="00EB3A70" w:rsidRPr="00C5551A">
        <w:rPr>
          <w:rFonts w:cs="Trebuchet MS"/>
          <w:color w:val="000000"/>
          <w:sz w:val="22"/>
          <w:szCs w:val="22"/>
        </w:rPr>
        <w:t xml:space="preserve"> vzw</w:t>
      </w:r>
      <w:r w:rsidRPr="00C5551A">
        <w:rPr>
          <w:rFonts w:cs="Trebuchet MS"/>
          <w:color w:val="000000"/>
          <w:sz w:val="22"/>
          <w:szCs w:val="22"/>
        </w:rPr>
        <w:t xml:space="preserve"> kan zijn privacy statement wijzigen. Van deze wijziging zullen we een aankondiging doen op onze website. </w:t>
      </w:r>
      <w:r w:rsidRPr="00C5551A">
        <w:rPr>
          <w:rFonts w:cs="Times"/>
          <w:bCs/>
          <w:iCs/>
          <w:color w:val="000000" w:themeColor="text1"/>
          <w:sz w:val="22"/>
          <w:szCs w:val="22"/>
        </w:rPr>
        <w:t xml:space="preserve">De laatste wijziging gebeurde op </w:t>
      </w:r>
      <w:r w:rsidR="00AF4E15">
        <w:rPr>
          <w:rFonts w:cs="Times"/>
          <w:bCs/>
          <w:iCs/>
          <w:color w:val="000000" w:themeColor="text1"/>
          <w:sz w:val="22"/>
          <w:szCs w:val="22"/>
        </w:rPr>
        <w:t>6</w:t>
      </w:r>
      <w:r w:rsidR="005B6AF8">
        <w:rPr>
          <w:rFonts w:cs="Times"/>
          <w:bCs/>
          <w:iCs/>
          <w:color w:val="000000" w:themeColor="text1"/>
          <w:sz w:val="22"/>
          <w:szCs w:val="22"/>
        </w:rPr>
        <w:t xml:space="preserve"> </w:t>
      </w:r>
      <w:r w:rsidR="00AF4E15">
        <w:rPr>
          <w:rFonts w:cs="Times"/>
          <w:bCs/>
          <w:iCs/>
          <w:color w:val="000000" w:themeColor="text1"/>
          <w:sz w:val="22"/>
          <w:szCs w:val="22"/>
        </w:rPr>
        <w:t>augustus</w:t>
      </w:r>
      <w:r w:rsidR="005B6AF8">
        <w:rPr>
          <w:rFonts w:cs="Times"/>
          <w:bCs/>
          <w:iCs/>
          <w:color w:val="000000" w:themeColor="text1"/>
          <w:sz w:val="22"/>
          <w:szCs w:val="22"/>
        </w:rPr>
        <w:t xml:space="preserve"> 2018</w:t>
      </w:r>
      <w:r w:rsidRPr="00C5551A">
        <w:rPr>
          <w:rFonts w:cs="Times"/>
          <w:bCs/>
          <w:iCs/>
          <w:color w:val="000000" w:themeColor="text1"/>
          <w:sz w:val="22"/>
          <w:szCs w:val="22"/>
        </w:rPr>
        <w:t>.</w:t>
      </w:r>
      <w:r w:rsidR="00FA3EE4" w:rsidRPr="00C5551A">
        <w:rPr>
          <w:rFonts w:cs="Times"/>
          <w:bCs/>
          <w:iCs/>
          <w:color w:val="000000" w:themeColor="text1"/>
          <w:sz w:val="22"/>
          <w:szCs w:val="22"/>
        </w:rPr>
        <w:t xml:space="preserve"> Oudere versies van onze privacyverklaring </w:t>
      </w:r>
      <w:r w:rsidRPr="00C5551A">
        <w:rPr>
          <w:rFonts w:cs="Times"/>
          <w:bCs/>
          <w:iCs/>
          <w:color w:val="000000" w:themeColor="text1"/>
          <w:sz w:val="22"/>
          <w:szCs w:val="22"/>
        </w:rPr>
        <w:t>zullen in ons archief worden opgeslagen. U kan ons contacteren indien u deze wilt raadplegen.</w:t>
      </w:r>
    </w:p>
    <w:p w14:paraId="7D3D754E" w14:textId="39CA2194" w:rsidR="00681675" w:rsidRDefault="00681675" w:rsidP="00C5551A">
      <w:pPr>
        <w:widowControl w:val="0"/>
        <w:tabs>
          <w:tab w:val="left" w:pos="220"/>
          <w:tab w:val="left" w:pos="720"/>
        </w:tabs>
        <w:autoSpaceDE w:val="0"/>
        <w:autoSpaceDN w:val="0"/>
        <w:adjustRightInd w:val="0"/>
        <w:spacing w:after="240"/>
        <w:rPr>
          <w:rFonts w:cs="Times"/>
          <w:bCs/>
          <w:iCs/>
          <w:color w:val="000000" w:themeColor="text1"/>
          <w:sz w:val="22"/>
          <w:szCs w:val="22"/>
        </w:rPr>
      </w:pPr>
    </w:p>
    <w:p w14:paraId="1A770881" w14:textId="1CA50CA1" w:rsidR="00681675" w:rsidRDefault="00681675" w:rsidP="00681675">
      <w:pPr>
        <w:widowControl w:val="0"/>
        <w:tabs>
          <w:tab w:val="left" w:pos="220"/>
          <w:tab w:val="left" w:pos="720"/>
        </w:tabs>
        <w:autoSpaceDE w:val="0"/>
        <w:autoSpaceDN w:val="0"/>
        <w:adjustRightInd w:val="0"/>
        <w:rPr>
          <w:rFonts w:cs="Times"/>
          <w:bCs/>
          <w:iCs/>
          <w:color w:val="000000" w:themeColor="text1"/>
          <w:sz w:val="22"/>
          <w:szCs w:val="22"/>
        </w:rPr>
      </w:pPr>
      <w:r>
        <w:rPr>
          <w:rFonts w:cs="Times"/>
          <w:bCs/>
          <w:iCs/>
          <w:color w:val="000000" w:themeColor="text1"/>
          <w:sz w:val="22"/>
          <w:szCs w:val="22"/>
        </w:rPr>
        <w:t>Namens de Raad van Bestuur vzw Beschut Wonen Noord-Limburg</w:t>
      </w:r>
    </w:p>
    <w:p w14:paraId="02E23284" w14:textId="77777777" w:rsidR="00681675" w:rsidRDefault="00681675" w:rsidP="00681675">
      <w:pPr>
        <w:widowControl w:val="0"/>
        <w:tabs>
          <w:tab w:val="left" w:pos="220"/>
          <w:tab w:val="left" w:pos="720"/>
        </w:tabs>
        <w:autoSpaceDE w:val="0"/>
        <w:autoSpaceDN w:val="0"/>
        <w:adjustRightInd w:val="0"/>
        <w:rPr>
          <w:rFonts w:cs="Times"/>
          <w:bCs/>
          <w:iCs/>
          <w:color w:val="000000" w:themeColor="text1"/>
          <w:sz w:val="22"/>
          <w:szCs w:val="22"/>
        </w:rPr>
      </w:pPr>
    </w:p>
    <w:p w14:paraId="4260AB22" w14:textId="0D6C2A33" w:rsidR="00681675" w:rsidRDefault="00681675" w:rsidP="00681675">
      <w:pPr>
        <w:widowControl w:val="0"/>
        <w:tabs>
          <w:tab w:val="left" w:pos="220"/>
          <w:tab w:val="left" w:pos="720"/>
        </w:tabs>
        <w:autoSpaceDE w:val="0"/>
        <w:autoSpaceDN w:val="0"/>
        <w:adjustRightInd w:val="0"/>
        <w:rPr>
          <w:rFonts w:cs="Times"/>
          <w:bCs/>
          <w:iCs/>
          <w:color w:val="000000" w:themeColor="text1"/>
          <w:sz w:val="22"/>
          <w:szCs w:val="22"/>
        </w:rPr>
      </w:pPr>
      <w:r>
        <w:rPr>
          <w:rFonts w:cs="Times"/>
          <w:bCs/>
          <w:iCs/>
          <w:color w:val="000000" w:themeColor="text1"/>
          <w:sz w:val="22"/>
          <w:szCs w:val="22"/>
        </w:rPr>
        <w:t>Fons Plas</w:t>
      </w:r>
    </w:p>
    <w:p w14:paraId="099B8DF1" w14:textId="2A13920F" w:rsidR="00681675" w:rsidRPr="00C5551A" w:rsidRDefault="00681675" w:rsidP="00681675">
      <w:pPr>
        <w:widowControl w:val="0"/>
        <w:tabs>
          <w:tab w:val="left" w:pos="220"/>
          <w:tab w:val="left" w:pos="720"/>
        </w:tabs>
        <w:autoSpaceDE w:val="0"/>
        <w:autoSpaceDN w:val="0"/>
        <w:adjustRightInd w:val="0"/>
        <w:rPr>
          <w:rFonts w:eastAsia="MS Mincho" w:cs="MS Mincho"/>
          <w:color w:val="000000"/>
          <w:sz w:val="22"/>
          <w:szCs w:val="22"/>
        </w:rPr>
      </w:pPr>
      <w:r>
        <w:rPr>
          <w:rFonts w:cs="Times"/>
          <w:bCs/>
          <w:iCs/>
          <w:color w:val="000000" w:themeColor="text1"/>
          <w:sz w:val="22"/>
          <w:szCs w:val="22"/>
        </w:rPr>
        <w:t>Coördinator</w:t>
      </w:r>
    </w:p>
    <w:sectPr w:rsidR="00681675" w:rsidRPr="00C5551A" w:rsidSect="00F9080E">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1723" w14:textId="77777777" w:rsidR="00DF4D41" w:rsidRDefault="00DF4D41" w:rsidP="0051498E">
      <w:r>
        <w:separator/>
      </w:r>
    </w:p>
  </w:endnote>
  <w:endnote w:type="continuationSeparator" w:id="0">
    <w:p w14:paraId="23CFEDC4" w14:textId="77777777" w:rsidR="00DF4D41" w:rsidRDefault="00DF4D41" w:rsidP="0051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FC83" w14:textId="77777777" w:rsidR="00DF4D41" w:rsidRDefault="00DF4D41" w:rsidP="0051498E">
      <w:r>
        <w:separator/>
      </w:r>
    </w:p>
  </w:footnote>
  <w:footnote w:type="continuationSeparator" w:id="0">
    <w:p w14:paraId="2B2DC94E" w14:textId="77777777" w:rsidR="00DF4D41" w:rsidRDefault="00DF4D41" w:rsidP="0051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2FFE" w14:textId="2888014A" w:rsidR="0051498E" w:rsidRDefault="00AF4E15" w:rsidP="0051498E">
    <w:pPr>
      <w:pStyle w:val="Koptekst"/>
      <w:jc w:val="right"/>
    </w:pPr>
    <w:r>
      <w:rPr>
        <w:noProof/>
        <w:lang w:val="nl-BE" w:eastAsia="nl-BE"/>
      </w:rPr>
      <w:drawing>
        <wp:anchor distT="0" distB="0" distL="114300" distR="114300" simplePos="0" relativeHeight="251659264" behindDoc="0" locked="0" layoutInCell="1" allowOverlap="1" wp14:anchorId="1558B8E9" wp14:editId="313DBCFD">
          <wp:simplePos x="0" y="0"/>
          <wp:positionH relativeFrom="column">
            <wp:posOffset>3785870</wp:posOffset>
          </wp:positionH>
          <wp:positionV relativeFrom="paragraph">
            <wp:posOffset>-250261</wp:posOffset>
          </wp:positionV>
          <wp:extent cx="2559577" cy="53483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NL LOGO2.jpg"/>
                  <pic:cNvPicPr/>
                </pic:nvPicPr>
                <pic:blipFill>
                  <a:blip r:embed="rId1">
                    <a:extLst>
                      <a:ext uri="{28A0092B-C50C-407E-A947-70E740481C1C}">
                        <a14:useLocalDpi xmlns:a14="http://schemas.microsoft.com/office/drawing/2010/main" val="0"/>
                      </a:ext>
                    </a:extLst>
                  </a:blip>
                  <a:stretch>
                    <a:fillRect/>
                  </a:stretch>
                </pic:blipFill>
                <pic:spPr>
                  <a:xfrm>
                    <a:off x="0" y="0"/>
                    <a:ext cx="2559577" cy="5348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B04254"/>
    <w:multiLevelType w:val="hybridMultilevel"/>
    <w:tmpl w:val="8A66F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C941E5"/>
    <w:multiLevelType w:val="hybridMultilevel"/>
    <w:tmpl w:val="643CB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517726"/>
    <w:multiLevelType w:val="multilevel"/>
    <w:tmpl w:val="9DF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90BD3"/>
    <w:multiLevelType w:val="multilevel"/>
    <w:tmpl w:val="B0B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206E0"/>
    <w:multiLevelType w:val="hybridMultilevel"/>
    <w:tmpl w:val="8962F83C"/>
    <w:lvl w:ilvl="0" w:tplc="DC70644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322A93"/>
    <w:multiLevelType w:val="hybridMultilevel"/>
    <w:tmpl w:val="FB5CB4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BC1A7B"/>
    <w:multiLevelType w:val="multilevel"/>
    <w:tmpl w:val="30A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53BE4"/>
    <w:multiLevelType w:val="hybridMultilevel"/>
    <w:tmpl w:val="BC882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28"/>
    <w:rsid w:val="0005459F"/>
    <w:rsid w:val="00167F37"/>
    <w:rsid w:val="001B6451"/>
    <w:rsid w:val="00226F6D"/>
    <w:rsid w:val="00251C38"/>
    <w:rsid w:val="002D0046"/>
    <w:rsid w:val="00384EC7"/>
    <w:rsid w:val="00391812"/>
    <w:rsid w:val="003A52B7"/>
    <w:rsid w:val="003A6D2B"/>
    <w:rsid w:val="00487561"/>
    <w:rsid w:val="004A1B2A"/>
    <w:rsid w:val="004B66CA"/>
    <w:rsid w:val="004B6F28"/>
    <w:rsid w:val="004D4688"/>
    <w:rsid w:val="004E79B4"/>
    <w:rsid w:val="0051498E"/>
    <w:rsid w:val="00532F1C"/>
    <w:rsid w:val="00584EC1"/>
    <w:rsid w:val="005B6AF8"/>
    <w:rsid w:val="005C3793"/>
    <w:rsid w:val="005C3C79"/>
    <w:rsid w:val="00617C98"/>
    <w:rsid w:val="0062605D"/>
    <w:rsid w:val="006329A8"/>
    <w:rsid w:val="006637E9"/>
    <w:rsid w:val="006718BD"/>
    <w:rsid w:val="00681675"/>
    <w:rsid w:val="0068290D"/>
    <w:rsid w:val="00696275"/>
    <w:rsid w:val="0072767F"/>
    <w:rsid w:val="0075464F"/>
    <w:rsid w:val="007C7A36"/>
    <w:rsid w:val="007F22B1"/>
    <w:rsid w:val="00813B58"/>
    <w:rsid w:val="00817561"/>
    <w:rsid w:val="0086226D"/>
    <w:rsid w:val="00884480"/>
    <w:rsid w:val="0091442F"/>
    <w:rsid w:val="00926D47"/>
    <w:rsid w:val="00952C91"/>
    <w:rsid w:val="00961322"/>
    <w:rsid w:val="009A6E23"/>
    <w:rsid w:val="009B1503"/>
    <w:rsid w:val="00A86A49"/>
    <w:rsid w:val="00AC6228"/>
    <w:rsid w:val="00AF4E15"/>
    <w:rsid w:val="00B00FBB"/>
    <w:rsid w:val="00B35B0F"/>
    <w:rsid w:val="00B76FCF"/>
    <w:rsid w:val="00B774CF"/>
    <w:rsid w:val="00BB5970"/>
    <w:rsid w:val="00BD1531"/>
    <w:rsid w:val="00C13B9A"/>
    <w:rsid w:val="00C5541A"/>
    <w:rsid w:val="00C5551A"/>
    <w:rsid w:val="00CD684B"/>
    <w:rsid w:val="00D40083"/>
    <w:rsid w:val="00DB461D"/>
    <w:rsid w:val="00DF4D41"/>
    <w:rsid w:val="00DF536C"/>
    <w:rsid w:val="00E3603B"/>
    <w:rsid w:val="00E54089"/>
    <w:rsid w:val="00EA18E4"/>
    <w:rsid w:val="00EB3A70"/>
    <w:rsid w:val="00F20D55"/>
    <w:rsid w:val="00F9080E"/>
    <w:rsid w:val="00FA384C"/>
    <w:rsid w:val="00FA3EE4"/>
    <w:rsid w:val="00FE302B"/>
    <w:rsid w:val="00FF1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0CFED"/>
  <w15:docId w15:val="{F7634EA0-EF87-4DC6-9F7E-FC451998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6228"/>
    <w:pPr>
      <w:ind w:left="720"/>
      <w:contextualSpacing/>
    </w:pPr>
  </w:style>
  <w:style w:type="table" w:styleId="Tabelraster">
    <w:name w:val="Table Grid"/>
    <w:basedOn w:val="Standaardtabel"/>
    <w:uiPriority w:val="39"/>
    <w:rsid w:val="00AC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6228"/>
    <w:rPr>
      <w:color w:val="0563C1" w:themeColor="hyperlink"/>
      <w:u w:val="single"/>
    </w:rPr>
  </w:style>
  <w:style w:type="paragraph" w:styleId="Normaalweb">
    <w:name w:val="Normal (Web)"/>
    <w:basedOn w:val="Standaard"/>
    <w:uiPriority w:val="99"/>
    <w:unhideWhenUsed/>
    <w:rsid w:val="00696275"/>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Char"/>
    <w:uiPriority w:val="99"/>
    <w:unhideWhenUsed/>
    <w:rsid w:val="0051498E"/>
    <w:pPr>
      <w:tabs>
        <w:tab w:val="center" w:pos="4536"/>
        <w:tab w:val="right" w:pos="9072"/>
      </w:tabs>
    </w:pPr>
  </w:style>
  <w:style w:type="character" w:customStyle="1" w:styleId="KoptekstChar">
    <w:name w:val="Koptekst Char"/>
    <w:basedOn w:val="Standaardalinea-lettertype"/>
    <w:link w:val="Koptekst"/>
    <w:uiPriority w:val="99"/>
    <w:rsid w:val="0051498E"/>
  </w:style>
  <w:style w:type="paragraph" w:styleId="Voettekst">
    <w:name w:val="footer"/>
    <w:basedOn w:val="Standaard"/>
    <w:link w:val="VoettekstChar"/>
    <w:uiPriority w:val="99"/>
    <w:unhideWhenUsed/>
    <w:rsid w:val="0051498E"/>
    <w:pPr>
      <w:tabs>
        <w:tab w:val="center" w:pos="4536"/>
        <w:tab w:val="right" w:pos="9072"/>
      </w:tabs>
    </w:pPr>
  </w:style>
  <w:style w:type="character" w:customStyle="1" w:styleId="VoettekstChar">
    <w:name w:val="Voettekst Char"/>
    <w:basedOn w:val="Standaardalinea-lettertype"/>
    <w:link w:val="Voettekst"/>
    <w:uiPriority w:val="99"/>
    <w:rsid w:val="0051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83133">
      <w:bodyDiv w:val="1"/>
      <w:marLeft w:val="0"/>
      <w:marRight w:val="0"/>
      <w:marTop w:val="0"/>
      <w:marBottom w:val="0"/>
      <w:divBdr>
        <w:top w:val="none" w:sz="0" w:space="0" w:color="auto"/>
        <w:left w:val="none" w:sz="0" w:space="0" w:color="auto"/>
        <w:bottom w:val="none" w:sz="0" w:space="0" w:color="auto"/>
        <w:right w:val="none" w:sz="0" w:space="0" w:color="auto"/>
      </w:divBdr>
      <w:divsChild>
        <w:div w:id="808403595">
          <w:marLeft w:val="0"/>
          <w:marRight w:val="0"/>
          <w:marTop w:val="0"/>
          <w:marBottom w:val="0"/>
          <w:divBdr>
            <w:top w:val="none" w:sz="0" w:space="0" w:color="auto"/>
            <w:left w:val="none" w:sz="0" w:space="0" w:color="auto"/>
            <w:bottom w:val="none" w:sz="0" w:space="0" w:color="auto"/>
            <w:right w:val="none" w:sz="0" w:space="0" w:color="auto"/>
          </w:divBdr>
          <w:divsChild>
            <w:div w:id="1614361852">
              <w:marLeft w:val="0"/>
              <w:marRight w:val="0"/>
              <w:marTop w:val="0"/>
              <w:marBottom w:val="0"/>
              <w:divBdr>
                <w:top w:val="none" w:sz="0" w:space="0" w:color="auto"/>
                <w:left w:val="none" w:sz="0" w:space="0" w:color="auto"/>
                <w:bottom w:val="none" w:sz="0" w:space="0" w:color="auto"/>
                <w:right w:val="none" w:sz="0" w:space="0" w:color="auto"/>
              </w:divBdr>
              <w:divsChild>
                <w:div w:id="17915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324">
      <w:bodyDiv w:val="1"/>
      <w:marLeft w:val="0"/>
      <w:marRight w:val="0"/>
      <w:marTop w:val="0"/>
      <w:marBottom w:val="0"/>
      <w:divBdr>
        <w:top w:val="none" w:sz="0" w:space="0" w:color="auto"/>
        <w:left w:val="none" w:sz="0" w:space="0" w:color="auto"/>
        <w:bottom w:val="none" w:sz="0" w:space="0" w:color="auto"/>
        <w:right w:val="none" w:sz="0" w:space="0" w:color="auto"/>
      </w:divBdr>
      <w:divsChild>
        <w:div w:id="1071658981">
          <w:marLeft w:val="0"/>
          <w:marRight w:val="0"/>
          <w:marTop w:val="0"/>
          <w:marBottom w:val="0"/>
          <w:divBdr>
            <w:top w:val="none" w:sz="0" w:space="0" w:color="auto"/>
            <w:left w:val="none" w:sz="0" w:space="0" w:color="auto"/>
            <w:bottom w:val="none" w:sz="0" w:space="0" w:color="auto"/>
            <w:right w:val="none" w:sz="0" w:space="0" w:color="auto"/>
          </w:divBdr>
          <w:divsChild>
            <w:div w:id="1880778444">
              <w:marLeft w:val="0"/>
              <w:marRight w:val="0"/>
              <w:marTop w:val="0"/>
              <w:marBottom w:val="0"/>
              <w:divBdr>
                <w:top w:val="none" w:sz="0" w:space="0" w:color="auto"/>
                <w:left w:val="none" w:sz="0" w:space="0" w:color="auto"/>
                <w:bottom w:val="none" w:sz="0" w:space="0" w:color="auto"/>
                <w:right w:val="none" w:sz="0" w:space="0" w:color="auto"/>
              </w:divBdr>
              <w:divsChild>
                <w:div w:id="1835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263">
      <w:bodyDiv w:val="1"/>
      <w:marLeft w:val="0"/>
      <w:marRight w:val="0"/>
      <w:marTop w:val="0"/>
      <w:marBottom w:val="0"/>
      <w:divBdr>
        <w:top w:val="none" w:sz="0" w:space="0" w:color="auto"/>
        <w:left w:val="none" w:sz="0" w:space="0" w:color="auto"/>
        <w:bottom w:val="none" w:sz="0" w:space="0" w:color="auto"/>
        <w:right w:val="none" w:sz="0" w:space="0" w:color="auto"/>
      </w:divBdr>
      <w:divsChild>
        <w:div w:id="145753370">
          <w:marLeft w:val="0"/>
          <w:marRight w:val="0"/>
          <w:marTop w:val="0"/>
          <w:marBottom w:val="0"/>
          <w:divBdr>
            <w:top w:val="none" w:sz="0" w:space="0" w:color="auto"/>
            <w:left w:val="none" w:sz="0" w:space="0" w:color="auto"/>
            <w:bottom w:val="none" w:sz="0" w:space="0" w:color="auto"/>
            <w:right w:val="none" w:sz="0" w:space="0" w:color="auto"/>
          </w:divBdr>
          <w:divsChild>
            <w:div w:id="1213418662">
              <w:marLeft w:val="0"/>
              <w:marRight w:val="0"/>
              <w:marTop w:val="0"/>
              <w:marBottom w:val="0"/>
              <w:divBdr>
                <w:top w:val="none" w:sz="0" w:space="0" w:color="auto"/>
                <w:left w:val="none" w:sz="0" w:space="0" w:color="auto"/>
                <w:bottom w:val="none" w:sz="0" w:space="0" w:color="auto"/>
                <w:right w:val="none" w:sz="0" w:space="0" w:color="auto"/>
              </w:divBdr>
              <w:divsChild>
                <w:div w:id="15657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6115">
          <w:marLeft w:val="0"/>
          <w:marRight w:val="0"/>
          <w:marTop w:val="0"/>
          <w:marBottom w:val="0"/>
          <w:divBdr>
            <w:top w:val="none" w:sz="0" w:space="0" w:color="auto"/>
            <w:left w:val="none" w:sz="0" w:space="0" w:color="auto"/>
            <w:bottom w:val="none" w:sz="0" w:space="0" w:color="auto"/>
            <w:right w:val="none" w:sz="0" w:space="0" w:color="auto"/>
          </w:divBdr>
          <w:divsChild>
            <w:div w:id="296033044">
              <w:marLeft w:val="0"/>
              <w:marRight w:val="0"/>
              <w:marTop w:val="0"/>
              <w:marBottom w:val="0"/>
              <w:divBdr>
                <w:top w:val="none" w:sz="0" w:space="0" w:color="auto"/>
                <w:left w:val="none" w:sz="0" w:space="0" w:color="auto"/>
                <w:bottom w:val="none" w:sz="0" w:space="0" w:color="auto"/>
                <w:right w:val="none" w:sz="0" w:space="0" w:color="auto"/>
              </w:divBdr>
              <w:divsChild>
                <w:div w:id="10876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73725">
      <w:bodyDiv w:val="1"/>
      <w:marLeft w:val="0"/>
      <w:marRight w:val="0"/>
      <w:marTop w:val="0"/>
      <w:marBottom w:val="0"/>
      <w:divBdr>
        <w:top w:val="none" w:sz="0" w:space="0" w:color="auto"/>
        <w:left w:val="none" w:sz="0" w:space="0" w:color="auto"/>
        <w:bottom w:val="none" w:sz="0" w:space="0" w:color="auto"/>
        <w:right w:val="none" w:sz="0" w:space="0" w:color="auto"/>
      </w:divBdr>
      <w:divsChild>
        <w:div w:id="991375628">
          <w:marLeft w:val="0"/>
          <w:marRight w:val="0"/>
          <w:marTop w:val="0"/>
          <w:marBottom w:val="0"/>
          <w:divBdr>
            <w:top w:val="none" w:sz="0" w:space="0" w:color="auto"/>
            <w:left w:val="none" w:sz="0" w:space="0" w:color="auto"/>
            <w:bottom w:val="none" w:sz="0" w:space="0" w:color="auto"/>
            <w:right w:val="none" w:sz="0" w:space="0" w:color="auto"/>
          </w:divBdr>
          <w:divsChild>
            <w:div w:id="1920869570">
              <w:marLeft w:val="0"/>
              <w:marRight w:val="0"/>
              <w:marTop w:val="0"/>
              <w:marBottom w:val="0"/>
              <w:divBdr>
                <w:top w:val="none" w:sz="0" w:space="0" w:color="auto"/>
                <w:left w:val="none" w:sz="0" w:space="0" w:color="auto"/>
                <w:bottom w:val="none" w:sz="0" w:space="0" w:color="auto"/>
                <w:right w:val="none" w:sz="0" w:space="0" w:color="auto"/>
              </w:divBdr>
              <w:divsChild>
                <w:div w:id="21283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279">
          <w:marLeft w:val="0"/>
          <w:marRight w:val="0"/>
          <w:marTop w:val="0"/>
          <w:marBottom w:val="0"/>
          <w:divBdr>
            <w:top w:val="none" w:sz="0" w:space="0" w:color="auto"/>
            <w:left w:val="none" w:sz="0" w:space="0" w:color="auto"/>
            <w:bottom w:val="none" w:sz="0" w:space="0" w:color="auto"/>
            <w:right w:val="none" w:sz="0" w:space="0" w:color="auto"/>
          </w:divBdr>
          <w:divsChild>
            <w:div w:id="956260069">
              <w:marLeft w:val="0"/>
              <w:marRight w:val="0"/>
              <w:marTop w:val="0"/>
              <w:marBottom w:val="0"/>
              <w:divBdr>
                <w:top w:val="none" w:sz="0" w:space="0" w:color="auto"/>
                <w:left w:val="none" w:sz="0" w:space="0" w:color="auto"/>
                <w:bottom w:val="none" w:sz="0" w:space="0" w:color="auto"/>
                <w:right w:val="none" w:sz="0" w:space="0" w:color="auto"/>
              </w:divBdr>
              <w:divsChild>
                <w:div w:id="12858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ie@bwnl.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partementwvg.be/zorginspectie" TargetMode="External"/><Relationship Id="rId4" Type="http://schemas.openxmlformats.org/officeDocument/2006/relationships/settings" Target="settings.xml"/><Relationship Id="rId9" Type="http://schemas.openxmlformats.org/officeDocument/2006/relationships/hyperlink" Target="mailto:dpo@groeplit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CA59-0DF5-47AD-B720-39BA829E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1303</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GroepLITP</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Fons Plas</cp:lastModifiedBy>
  <cp:revision>2</cp:revision>
  <dcterms:created xsi:type="dcterms:W3CDTF">2018-08-08T06:45:00Z</dcterms:created>
  <dcterms:modified xsi:type="dcterms:W3CDTF">2018-08-08T06:45:00Z</dcterms:modified>
</cp:coreProperties>
</file>